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22A" w:rsidRPr="0011022A" w:rsidRDefault="0011022A" w:rsidP="001102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102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Работающие студенты-очники пенсию не потеряют</w:t>
      </w:r>
    </w:p>
    <w:p w:rsidR="0011022A" w:rsidRDefault="0011022A" w:rsidP="0011022A">
      <w:pPr>
        <w:pStyle w:val="a3"/>
        <w:jc w:val="both"/>
      </w:pPr>
      <w:r>
        <w:rPr>
          <w:rStyle w:val="a4"/>
        </w:rPr>
        <w:t xml:space="preserve">Согласно действующему законодательству,  студенты, обучающиеся по очной форме в высших и средних специальных учебных заведениях страны и в иностранных организациях, расположенных за пределами Российской Федерации, имеют право на получение пенсии по случаю потери кормильца, если сам кормилец, на иждивении которого они находились, умер.  </w:t>
      </w:r>
    </w:p>
    <w:p w:rsidR="0011022A" w:rsidRDefault="0011022A" w:rsidP="0011022A">
      <w:pPr>
        <w:pStyle w:val="a3"/>
        <w:jc w:val="both"/>
      </w:pPr>
      <w:r>
        <w:t> Студенты, которым исполнилось 18 лет, имеют право получать и дальше пенсию по потере кормильца при условии обучения в учебном заведении на очной форме обучения, но не дольше чем до 23 лет. Это относится и к социальной, и к страховой пенсии по случаю потери кормильца. Если студент перевелся на заочное отделение или его отчислили из учебного заведения, выплата пенсии прекращается.</w:t>
      </w:r>
    </w:p>
    <w:p w:rsidR="0011022A" w:rsidRDefault="0011022A" w:rsidP="0011022A">
      <w:pPr>
        <w:pStyle w:val="a3"/>
        <w:jc w:val="both"/>
      </w:pPr>
      <w:r>
        <w:t>Летом, когда у учащейся молодежи наступают каникулы, большинство студентов  находят временную работу. В том числе и те, кто получает страховую пенсию по потере кормильца. Многие из них обеспокоены тем, что им перестанут выплачивать пенсию в связи с трудоустройством.</w:t>
      </w:r>
    </w:p>
    <w:p w:rsidR="0011022A" w:rsidRDefault="0011022A" w:rsidP="0011022A">
      <w:pPr>
        <w:pStyle w:val="a3"/>
        <w:jc w:val="both"/>
      </w:pPr>
      <w:r>
        <w:t>Студентам и учащимся можно не беспокоиться.   Законодательством  не предусмотрено приостановление или прекращение выплаты пенсии по  случаю потери кормильца лицам, получающим  образование по очной форме в образовательных учреждениях всех видов (за исключением учреждений дополнительного образования) и осуществляющим в период обучения работу или иную деятельность. Выплата пенсии им производится в полном объеме, без каких-либо ограничений. Однако</w:t>
      </w:r>
      <w:proofErr w:type="gramStart"/>
      <w:r>
        <w:t>,</w:t>
      </w:r>
      <w:proofErr w:type="gramEnd"/>
      <w:r>
        <w:t xml:space="preserve"> если к пенсии выплачивается социальная доплата до прожиточного минимума, то в связи с трудоустройством ее выплата будет прекращена.</w:t>
      </w:r>
    </w:p>
    <w:p w:rsidR="0011022A" w:rsidRDefault="0011022A" w:rsidP="0011022A">
      <w:pPr>
        <w:pStyle w:val="a3"/>
        <w:jc w:val="both"/>
      </w:pPr>
      <w:r>
        <w:t>*</w:t>
      </w:r>
      <w:r>
        <w:rPr>
          <w:rStyle w:val="a4"/>
        </w:rPr>
        <w:t>Правила выплаты указанного вида пенсии, в том числе основание и  порядок ее прекращения или приостановления, предусмотрены Федеральным законом № 400-ФЗ « О страховых пенсия</w:t>
      </w:r>
      <w:r w:rsidR="000064D3">
        <w:rPr>
          <w:rStyle w:val="a4"/>
        </w:rPr>
        <w:t>х</w:t>
      </w:r>
      <w:r>
        <w:rPr>
          <w:rStyle w:val="a4"/>
        </w:rPr>
        <w:t>» и Правилами выплаты пенсии.</w:t>
      </w:r>
    </w:p>
    <w:p w:rsidR="00E768F0" w:rsidRDefault="00E768F0"/>
    <w:sectPr w:rsidR="00E768F0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22A"/>
    <w:rsid w:val="000064D3"/>
    <w:rsid w:val="0011022A"/>
    <w:rsid w:val="00505295"/>
    <w:rsid w:val="005C25FB"/>
    <w:rsid w:val="00614F91"/>
    <w:rsid w:val="007A2275"/>
    <w:rsid w:val="009C5F7E"/>
    <w:rsid w:val="00B2344C"/>
    <w:rsid w:val="00E7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paragraph" w:styleId="1">
    <w:name w:val="heading 1"/>
    <w:basedOn w:val="a"/>
    <w:link w:val="10"/>
    <w:uiPriority w:val="9"/>
    <w:qFormat/>
    <w:rsid w:val="001102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1022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10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3</cp:revision>
  <dcterms:created xsi:type="dcterms:W3CDTF">2021-08-11T11:25:00Z</dcterms:created>
  <dcterms:modified xsi:type="dcterms:W3CDTF">2021-08-11T11:27:00Z</dcterms:modified>
</cp:coreProperties>
</file>