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9C" w:rsidRPr="0009599C" w:rsidRDefault="0009599C" w:rsidP="0009599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95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Почему стоит </w:t>
      </w:r>
      <w:r w:rsidR="00F352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уточнить границы земельного участка</w:t>
      </w:r>
      <w:r w:rsidRPr="00095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09599C" w:rsidRDefault="0009599C" w:rsidP="0009599C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5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Собственников земельных участков часто интересует вопрос -  необходимо ли </w:t>
      </w:r>
      <w:r w:rsidR="00F3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уточнять границы</w:t>
      </w:r>
      <w:r w:rsidRPr="00095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земельного участка?</w:t>
      </w:r>
    </w:p>
    <w:p w:rsidR="00210B34" w:rsidRDefault="0009599C" w:rsidP="000959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99C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F352CC">
        <w:rPr>
          <w:rFonts w:ascii="Times New Roman" w:hAnsi="Times New Roman" w:cs="Times New Roman"/>
          <w:sz w:val="28"/>
          <w:szCs w:val="28"/>
        </w:rPr>
        <w:t>уточнение границ</w:t>
      </w:r>
      <w:r w:rsidRPr="0009599C">
        <w:rPr>
          <w:rFonts w:ascii="Times New Roman" w:hAnsi="Times New Roman" w:cs="Times New Roman"/>
          <w:sz w:val="28"/>
          <w:szCs w:val="28"/>
        </w:rPr>
        <w:t xml:space="preserve"> не является обязательн</w:t>
      </w:r>
      <w:r w:rsidR="00F352CC">
        <w:rPr>
          <w:rFonts w:ascii="Times New Roman" w:hAnsi="Times New Roman" w:cs="Times New Roman"/>
          <w:sz w:val="28"/>
          <w:szCs w:val="28"/>
        </w:rPr>
        <w:t>ым</w:t>
      </w:r>
      <w:r w:rsidRPr="0009599C">
        <w:rPr>
          <w:rFonts w:ascii="Times New Roman" w:hAnsi="Times New Roman" w:cs="Times New Roman"/>
          <w:sz w:val="28"/>
          <w:szCs w:val="28"/>
        </w:rPr>
        <w:t xml:space="preserve"> и  проводится по желанию владельца участка, в том числе и при проведении сделок с землей. Однако у</w:t>
      </w:r>
      <w:r w:rsidR="00F352CC">
        <w:rPr>
          <w:rFonts w:ascii="Times New Roman" w:hAnsi="Times New Roman" w:cs="Times New Roman"/>
          <w:sz w:val="28"/>
          <w:szCs w:val="28"/>
        </w:rPr>
        <w:t>точне</w:t>
      </w:r>
      <w:r w:rsidRPr="0009599C">
        <w:rPr>
          <w:rFonts w:ascii="Times New Roman" w:hAnsi="Times New Roman" w:cs="Times New Roman"/>
          <w:sz w:val="28"/>
          <w:szCs w:val="28"/>
        </w:rPr>
        <w:t>ние границ земельного участка</w:t>
      </w:r>
      <w:r w:rsidR="00F352CC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09599C">
        <w:rPr>
          <w:rFonts w:ascii="Times New Roman" w:hAnsi="Times New Roman" w:cs="Times New Roman"/>
          <w:sz w:val="28"/>
          <w:szCs w:val="28"/>
        </w:rPr>
        <w:t xml:space="preserve"> выступит</w:t>
      </w:r>
      <w:r w:rsidR="00F352CC">
        <w:rPr>
          <w:rFonts w:ascii="Times New Roman" w:hAnsi="Times New Roman" w:cs="Times New Roman"/>
          <w:sz w:val="28"/>
          <w:szCs w:val="28"/>
        </w:rPr>
        <w:t>ь</w:t>
      </w:r>
      <w:r w:rsidRPr="0009599C">
        <w:rPr>
          <w:rFonts w:ascii="Times New Roman" w:hAnsi="Times New Roman" w:cs="Times New Roman"/>
          <w:sz w:val="28"/>
          <w:szCs w:val="28"/>
        </w:rPr>
        <w:t xml:space="preserve"> гарантом чистоты сделки и стать условием повышения стоимости участка.</w:t>
      </w:r>
    </w:p>
    <w:p w:rsidR="00272284" w:rsidRPr="00A17050" w:rsidRDefault="00F352CC" w:rsidP="0009599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Уточне</w:t>
      </w:r>
      <w:r w:rsidR="00272284" w:rsidRPr="00A17050">
        <w:rPr>
          <w:rFonts w:ascii="Times New Roman" w:hAnsi="Times New Roman" w:cs="Times New Roman"/>
          <w:b/>
          <w:sz w:val="28"/>
          <w:szCs w:val="28"/>
        </w:rPr>
        <w:t xml:space="preserve">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границ </w:t>
      </w:r>
      <w:r w:rsidR="00272284" w:rsidRPr="00A17050">
        <w:rPr>
          <w:rFonts w:ascii="Times New Roman" w:hAnsi="Times New Roman" w:cs="Times New Roman"/>
          <w:b/>
          <w:sz w:val="28"/>
          <w:szCs w:val="28"/>
        </w:rPr>
        <w:t>будет полезным для Вас если: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собираетесь разделить большой земельный участок на несколько мелких и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атем зарегистрировать последние;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Границы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вашего </w:t>
      </w: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участка изменились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хотите продать землю и вам нужно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увеличить ее рыночную стоимость;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Сложились напряженные отношения с соседями, возник конфликт </w:t>
      </w:r>
      <w:r w:rsid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из-за границ земельных владений;</w:t>
      </w:r>
    </w:p>
    <w:p w:rsidR="00A17050" w:rsidRDefault="00A17050" w:rsidP="00A170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 владение участком затрагивает интересы третьих лиц, которые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акже могут претендовать на него.</w:t>
      </w:r>
    </w:p>
    <w:p w:rsidR="0000442B" w:rsidRDefault="00A17050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главных плюсов </w:t>
      </w:r>
      <w:r w:rsidR="0083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</w:t>
      </w:r>
      <w:r w:rsidR="0083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сведений о границах 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то, что оно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снизить риски, связанные с нарушением границ участка в будущем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оэтому</w:t>
      </w:r>
      <w:r w:rsidR="0083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участки</w:t>
      </w:r>
      <w:r w:rsidR="0083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уточненными границами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правило, ценятся на рынке выше. Зачастую покупатели</w:t>
      </w:r>
      <w:r w:rsidR="00AB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готовы покры</w:t>
      </w:r>
      <w:r w:rsidR="00AB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расходы на проведение </w:t>
      </w:r>
      <w:r w:rsidR="0083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кадастровых работ</w:t>
      </w:r>
      <w:r w:rsidR="00AB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быть уверенными в чистоте сделки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Соответственно, межевание в качестве дополнительного преимущества могут использовать и продавцы в рекламной кампании объекта недвижимости. Здесь также стоит отметить, что при проведении процедуры межевания у собственника появляется возможность законного бесплатного увеличения площади земельного участка в пределах предельного минимального размера (для участков соответствующего назначения и целевого использования). Норма устанавливается органами местного самоуправления, и обычно к 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исходному участку, например для индивидуального жилищного строительства, прибавляется до шести соток. Если норма не установлена, разрешенная прирезка не должна превышать 10% площад</w:t>
      </w:r>
      <w:r w:rsidR="00873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существующего участка. Однако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собственнику необходимо документально подтвердить существование участка в таких границах.</w:t>
      </w:r>
    </w:p>
    <w:p w:rsidR="0000442B" w:rsidRDefault="0000442B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нередки</w:t>
      </w:r>
      <w:r w:rsidRPr="0000442B">
        <w:rPr>
          <w:rFonts w:ascii="Times New Roman" w:hAnsi="Times New Roman" w:cs="Times New Roman"/>
          <w:sz w:val="28"/>
          <w:szCs w:val="28"/>
        </w:rPr>
        <w:t xml:space="preserve"> ситуации, когда</w:t>
      </w:r>
      <w:r w:rsidRPr="000044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многие годы не используется и не имеет основательного забора, а у соседей возникает соблазн пересмотреть границы. Межевание с письменным согласованием прохождения границ будет сдерживать неправильные действия соседей в отношении границ участка.</w:t>
      </w:r>
    </w:p>
    <w:p w:rsidR="0000442B" w:rsidRDefault="0000442B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Случается, что в</w:t>
      </w:r>
      <w:r w:rsidRPr="0000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аше владение участком затрагивает интересы третьих лиц, которые также могут претендовать на него. К примеру, районные архитекторы не слишком строго следят за тем, как воплощаются их замыслы в жизнь. В итоге генеральные планы могут не соответствовать фактической застройке. Собственнику земельного участка гораздо проще и дешевле произвести межевание своего участка и тем самым установить его легальный статус, чем заниматься корректировкой генерального плана за свой счет.</w:t>
      </w:r>
    </w:p>
    <w:p w:rsidR="00CC6E3C" w:rsidRDefault="00CC6E3C" w:rsidP="00CC6E3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границы участка изменились л</w:t>
      </w:r>
      <w:r w:rsidRPr="00CC6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учше узаконить такое изменение площади и границ, чем не обращать внимания на несоответствие фактического и исходного размещения участка.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случае Вам тоже поможет межевание</w:t>
      </w:r>
      <w:r w:rsidRPr="00CC6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6E3C" w:rsidRDefault="00CC6E3C" w:rsidP="00CC6E3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при вступлении в права наследования земельные участки выделяются из одного исходного. </w:t>
      </w:r>
      <w:r w:rsidRPr="00CC6E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Согласно свидетельствам о собственности эти участки  являются самостоятельными, однако границы между ними, скорее всего, будут условными, особенно если на исходном участке есть дом. В случае, когда совместное использование таких участков не устраивает владельцев или планируется отчуждение одного из них постороннему лицу, без межевания не обойтись.</w:t>
      </w:r>
    </w:p>
    <w:p w:rsidR="0005747A" w:rsidRPr="0005747A" w:rsidRDefault="00D1022E" w:rsidP="0005747A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сли Вы решили, что вам необходимо провести межевание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первое, что </w:t>
      </w:r>
      <w:r w:rsid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понадобится</w:t>
      </w:r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это выбрать кадастрового инженера, заслуживающего доверия. </w:t>
      </w:r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Помните, от профессионализма выбранного вами специалиста будет зависеть не только точность и аккуратность составления межевого плана, но и длительность всей процедуры. В случае если вы намерены осуществить сделку с </w:t>
      </w:r>
      <w:proofErr w:type="gramStart"/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недвижимостью</w:t>
      </w:r>
      <w:proofErr w:type="gramEnd"/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собираетесь сделать это в ближайшее время, фактор оперативности может оказаться важным. Список всех кадастровых инженеров, осуществляющих свою деятельность на территории Республики Карелия, можно найти на сайте </w:t>
      </w:r>
      <w:proofErr w:type="spellStart"/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www.rosreestr.ru</w:t>
      </w:r>
      <w:proofErr w:type="spellEnd"/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 разделе «Электронные услуги и сервисы» - «Реестр кадастровых инженеров».</w:t>
      </w:r>
    </w:p>
    <w:p w:rsidR="0005747A" w:rsidRPr="00D1022E" w:rsidRDefault="0005747A" w:rsidP="00D1022E">
      <w:pPr>
        <w:pStyle w:val="a3"/>
        <w:spacing w:after="0" w:line="360" w:lineRule="auto"/>
        <w:ind w:firstLine="284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1022E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Материал подготовлен пресс-службой филиала Кадастровой палаты по Республике Карелия</w:t>
      </w:r>
    </w:p>
    <w:p w:rsidR="0005747A" w:rsidRPr="0005747A" w:rsidRDefault="0005747A" w:rsidP="0005747A">
      <w:pPr>
        <w:pStyle w:val="a3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747A" w:rsidRPr="0005747A" w:rsidRDefault="0005747A" w:rsidP="0005747A">
      <w:pPr>
        <w:pStyle w:val="a3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747A" w:rsidRPr="00CC6E3C" w:rsidRDefault="0005747A" w:rsidP="00CC6E3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C6E3C" w:rsidRPr="00CC6E3C" w:rsidRDefault="00CC6E3C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442B" w:rsidRPr="00A17050" w:rsidRDefault="0000442B" w:rsidP="00AF75A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0442B" w:rsidRPr="00A17050" w:rsidSect="00DA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4572B"/>
    <w:multiLevelType w:val="hybridMultilevel"/>
    <w:tmpl w:val="998626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71E3CC7"/>
    <w:multiLevelType w:val="hybridMultilevel"/>
    <w:tmpl w:val="83F27B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99C"/>
    <w:rsid w:val="0000442B"/>
    <w:rsid w:val="0005747A"/>
    <w:rsid w:val="0009599C"/>
    <w:rsid w:val="00146354"/>
    <w:rsid w:val="00272284"/>
    <w:rsid w:val="006803CE"/>
    <w:rsid w:val="00831314"/>
    <w:rsid w:val="0087328E"/>
    <w:rsid w:val="008D07B5"/>
    <w:rsid w:val="009A5052"/>
    <w:rsid w:val="00A12DE9"/>
    <w:rsid w:val="00A17050"/>
    <w:rsid w:val="00AB4EBC"/>
    <w:rsid w:val="00AF75AB"/>
    <w:rsid w:val="00CC6E3C"/>
    <w:rsid w:val="00D1022E"/>
    <w:rsid w:val="00D77F2C"/>
    <w:rsid w:val="00DA28F6"/>
    <w:rsid w:val="00F352CC"/>
    <w:rsid w:val="00F9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dcterms:created xsi:type="dcterms:W3CDTF">2021-09-28T11:06:00Z</dcterms:created>
  <dcterms:modified xsi:type="dcterms:W3CDTF">2021-09-30T06:46:00Z</dcterms:modified>
</cp:coreProperties>
</file>