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665C" w14:textId="3B9D7F67" w:rsidR="001C40A0" w:rsidRPr="001C40A0" w:rsidRDefault="003A16E2" w:rsidP="00FD7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района разъясняет, </w:t>
      </w:r>
      <w:r w:rsidR="00FD7CDB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дополнен с</w:t>
      </w:r>
      <w:r w:rsidR="001C40A0" w:rsidRPr="001C40A0">
        <w:rPr>
          <w:rFonts w:ascii="Times New Roman" w:hAnsi="Times New Roman" w:cs="Times New Roman"/>
          <w:sz w:val="28"/>
          <w:szCs w:val="28"/>
        </w:rPr>
        <w:t>тать</w:t>
      </w:r>
      <w:r w:rsidR="00FD7CDB">
        <w:rPr>
          <w:rFonts w:ascii="Times New Roman" w:hAnsi="Times New Roman" w:cs="Times New Roman"/>
          <w:sz w:val="28"/>
          <w:szCs w:val="28"/>
        </w:rPr>
        <w:t>ей</w:t>
      </w:r>
      <w:r w:rsidR="001C40A0" w:rsidRPr="001C40A0">
        <w:rPr>
          <w:rFonts w:ascii="Times New Roman" w:hAnsi="Times New Roman" w:cs="Times New Roman"/>
          <w:sz w:val="28"/>
          <w:szCs w:val="28"/>
        </w:rPr>
        <w:t xml:space="preserve"> 189.1. Особенности проведения допроса, очной ставки, опознания путем использования систем видео-конференц-связи</w:t>
      </w:r>
      <w:bookmarkStart w:id="0" w:name="_GoBack"/>
      <w:bookmarkEnd w:id="0"/>
    </w:p>
    <w:p w14:paraId="4135A2CD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1. Следователь, дознаватель вправе провести допрос, очную ставку, опознание путем использования систем видео-конференц-связи государственных органов, осуществляющих предварительное расследование, при наличии технической возможности по правилам статьи 164 и главы 26 настоящего Кодекса с учетом особенностей, установленных настоящей статьей.</w:t>
      </w:r>
    </w:p>
    <w:p w14:paraId="41B361F9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2. В случае необходимости проведения допроса, очной ставки, опознания путем использования систем видео-конференц-связи следователь или дознаватель, которым поручено производство предварительного расследования, направляет следователю, дознавателю или в орган дознания по месту нахождения лица, участие которого в следственном действии признано необходимым, письменное поручение об организации участия данного лица в следственном действии.</w:t>
      </w:r>
    </w:p>
    <w:p w14:paraId="19C25C95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 xml:space="preserve">3. Протокол допроса, очной ставки, опознания путем использования систем видео-конференц-связи составляется с соблюдением требований, предусмотренных статьями 166, 167, 170, 189, 190, 192, 193 настоящего Кодекса, с учетом особенностей его подписания, установленных настоящей статьей, следователем или дознавателем, которым поручено производство предварительного расследования. В протоколе указываются дата, время и место производства соответствующего следственного действия как по месту составления протокола, так и по месту нахождения лица, указанного в части второй настоящей статьи. Запись о разъяснении участникам следственного действия, находящимся вне места производства предварительного расследования, их прав, обязанностей, ответственности и порядка производства следственного действия, а также запись об оглашении им протокола следственного действия удостоверяется подписями данных </w:t>
      </w:r>
      <w:r w:rsidRPr="001C40A0">
        <w:rPr>
          <w:rFonts w:ascii="Times New Roman" w:hAnsi="Times New Roman" w:cs="Times New Roman"/>
          <w:sz w:val="28"/>
          <w:szCs w:val="28"/>
        </w:rPr>
        <w:lastRenderedPageBreak/>
        <w:t>участников следственного действия, о чем у них берется подписка следователем или дознавателем по месту нахождения участников следственного действия.</w:t>
      </w:r>
    </w:p>
    <w:p w14:paraId="506692C6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4. Применение видеозаписи в ходе следственных действий, предусмотренных настоящей статьей, обязательно. Материалы видеозаписи приобщаются к протоколу соответствующего следственного действия.</w:t>
      </w:r>
    </w:p>
    <w:p w14:paraId="0A199D2F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5. После завершения допроса, очной ставки, опознания, проведенных путем использования систем видео-конференц-связи,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подписке, указанной в части третьей настоящей статьи.</w:t>
      </w:r>
    </w:p>
    <w:p w14:paraId="13AFD318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6. После завершения допроса, очной ставки, опознания, проведенных путем использования систем видео-конференц-связи, следователь, дознаватель или орган дознания по месту нахождения лица, участвующего в соответствующем следственном действии, в течение 24 часов направляет следователю или дознавателю, которым поручено производство предварительного расследования, подписку, указанную в части третьей настоящей статьи, и приобщенные к ней в ходе следственного действия документы и материалы, а также ордер адвоката, если в следственном действии участвовал адвокат лица, участвующего в следственном действии.</w:t>
      </w:r>
    </w:p>
    <w:p w14:paraId="5B41E9FA" w14:textId="77777777" w:rsidR="001C40A0" w:rsidRPr="001C40A0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7. Следователь или дознаватель, которым поручено производство предварительного расследования, получив подписку, приобщает ее к протоколу соответствующего следственного действия.</w:t>
      </w:r>
    </w:p>
    <w:p w14:paraId="23BE863E" w14:textId="0ABA06BF" w:rsidR="002F6959" w:rsidRDefault="001C40A0" w:rsidP="001C4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0A0">
        <w:rPr>
          <w:rFonts w:ascii="Times New Roman" w:hAnsi="Times New Roman" w:cs="Times New Roman"/>
          <w:sz w:val="28"/>
          <w:szCs w:val="28"/>
        </w:rPr>
        <w:t>8. Проведение допроса, очной ставки, опознания путем использования систем видео-конференц-связи не допускается в случае возможности разглашения государственной или иной охраняемой федеральным законом тайны либо данных о лице, в отношении которого приняты меры безопасности.".</w:t>
      </w:r>
    </w:p>
    <w:p w14:paraId="6D6CA8FA" w14:textId="7C9B6DC9" w:rsid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FB8AB" w14:textId="4E32992A" w:rsidR="003A16E2" w:rsidRP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А.Г. Айтенов</w:t>
      </w:r>
    </w:p>
    <w:sectPr w:rsidR="003A16E2" w:rsidRPr="003A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59"/>
    <w:rsid w:val="00150465"/>
    <w:rsid w:val="001C40A0"/>
    <w:rsid w:val="002F6959"/>
    <w:rsid w:val="00333520"/>
    <w:rsid w:val="003A16E2"/>
    <w:rsid w:val="004C08D4"/>
    <w:rsid w:val="005C4AAC"/>
    <w:rsid w:val="00DB1526"/>
    <w:rsid w:val="00F80DB6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CB01"/>
  <w15:chartTrackingRefBased/>
  <w15:docId w15:val="{E0DE8545-7AA6-4865-9D06-CF34624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3</cp:revision>
  <dcterms:created xsi:type="dcterms:W3CDTF">2022-01-31T14:32:00Z</dcterms:created>
  <dcterms:modified xsi:type="dcterms:W3CDTF">2022-01-31T14:43:00Z</dcterms:modified>
</cp:coreProperties>
</file>