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053F" w:rsidRDefault="00E471DA" w:rsidP="00E471D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Судебная  экспертиза</w:t>
      </w:r>
    </w:p>
    <w:p w:rsidR="00E471DA" w:rsidRDefault="00E471DA">
      <w:pPr>
        <w:rPr>
          <w:rFonts w:ascii="Times New Roman" w:hAnsi="Times New Roman" w:cs="Times New Roman"/>
          <w:sz w:val="28"/>
          <w:szCs w:val="28"/>
        </w:rPr>
      </w:pPr>
    </w:p>
    <w:p w:rsidR="00E471DA" w:rsidRDefault="00E471DA" w:rsidP="00E471D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Земельные споры решаются в судебном порядке, так заложено законодательством. Нередко в ходе судебного спора возникает необходимость разрешить вопросы, требующие специальных знаний в области геодезии, земельно-имущественных отношений,  строительных норм и правил. В таких случаях устанавливается процедура судебной экспертизы.</w:t>
      </w:r>
    </w:p>
    <w:p w:rsidR="00E471DA" w:rsidRDefault="00E471DA" w:rsidP="00E471D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Филиал Кадастровой палаты оказывает услуги по проведению судебных экспертиз.</w:t>
      </w:r>
    </w:p>
    <w:p w:rsidR="00E471DA" w:rsidRDefault="00E471DA" w:rsidP="00E471D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каких случаях может понадобиться судебная экспертиза:</w:t>
      </w:r>
    </w:p>
    <w:p w:rsidR="00E471DA" w:rsidRDefault="00E471DA" w:rsidP="00E471D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Необходимо определить границы земельного участка, и соответствие их документам и сведениям ЕГРН;</w:t>
      </w:r>
    </w:p>
    <w:p w:rsidR="00E471DA" w:rsidRDefault="00E471DA" w:rsidP="00E471D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Необходимо решить спор о границе с соседями; </w:t>
      </w:r>
    </w:p>
    <w:p w:rsidR="00E471DA" w:rsidRDefault="00E471DA" w:rsidP="00E471D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Имеются наложения земельных участков друг на друга;</w:t>
      </w:r>
    </w:p>
    <w:p w:rsidR="00E471DA" w:rsidRDefault="00E471DA" w:rsidP="00E471D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 не согласны с результатами проведенного межевания;</w:t>
      </w:r>
    </w:p>
    <w:p w:rsidR="00E471DA" w:rsidRDefault="00E471DA" w:rsidP="00E471D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Необходимо выяснить наличие реестровой ошибки;</w:t>
      </w:r>
    </w:p>
    <w:p w:rsidR="00E471DA" w:rsidRDefault="00E471DA" w:rsidP="00E471D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Необходимо определить является ли постройки объектом недвижимости;</w:t>
      </w:r>
    </w:p>
    <w:p w:rsidR="00E471DA" w:rsidRDefault="00E471DA" w:rsidP="00E471DA">
      <w:pPr>
        <w:pStyle w:val="a3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:rsidR="00E471DA" w:rsidRDefault="003944A1" w:rsidP="00E471D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Получить ответы н</w:t>
      </w:r>
      <w:r w:rsidR="00E471DA">
        <w:rPr>
          <w:rFonts w:ascii="Times New Roman" w:hAnsi="Times New Roman" w:cs="Times New Roman"/>
          <w:sz w:val="28"/>
          <w:szCs w:val="28"/>
        </w:rPr>
        <w:t>а эти и другие вопросы Вам помогут эксперты государственного учреждения, имеющие опыт в области кадастрового учета более 20 лет.</w:t>
      </w:r>
    </w:p>
    <w:p w:rsidR="009E1CA3" w:rsidRDefault="009E1CA3" w:rsidP="00E471D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Услуга является платной.</w:t>
      </w:r>
    </w:p>
    <w:p w:rsidR="00E471DA" w:rsidRPr="003944A1" w:rsidRDefault="00E471DA" w:rsidP="00E471D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более</w:t>
      </w:r>
      <w:r w:rsidR="003944A1">
        <w:rPr>
          <w:rFonts w:ascii="Times New Roman" w:hAnsi="Times New Roman" w:cs="Times New Roman"/>
          <w:sz w:val="28"/>
          <w:szCs w:val="28"/>
        </w:rPr>
        <w:t xml:space="preserve"> подробной информацией можно обратиться по телефону 8(8142)71-73-40 – Тренин Роман Викторович, </w:t>
      </w:r>
      <w:r w:rsidR="003944A1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3944A1" w:rsidRPr="003944A1">
        <w:rPr>
          <w:rFonts w:ascii="Times New Roman" w:hAnsi="Times New Roman" w:cs="Times New Roman"/>
          <w:sz w:val="28"/>
          <w:szCs w:val="28"/>
        </w:rPr>
        <w:t>-</w:t>
      </w:r>
      <w:r w:rsidR="003944A1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3944A1" w:rsidRPr="003944A1">
        <w:rPr>
          <w:rFonts w:ascii="Times New Roman" w:hAnsi="Times New Roman" w:cs="Times New Roman"/>
          <w:sz w:val="28"/>
          <w:szCs w:val="28"/>
        </w:rPr>
        <w:t xml:space="preserve"> – </w:t>
      </w:r>
      <w:r w:rsidR="003944A1">
        <w:rPr>
          <w:rFonts w:ascii="Times New Roman" w:hAnsi="Times New Roman" w:cs="Times New Roman"/>
          <w:sz w:val="28"/>
          <w:szCs w:val="28"/>
          <w:lang w:val="en-US"/>
        </w:rPr>
        <w:t>filial</w:t>
      </w:r>
      <w:r w:rsidR="003944A1" w:rsidRPr="003944A1">
        <w:rPr>
          <w:rFonts w:ascii="Times New Roman" w:hAnsi="Times New Roman" w:cs="Times New Roman"/>
          <w:sz w:val="28"/>
          <w:szCs w:val="28"/>
        </w:rPr>
        <w:t>@10.</w:t>
      </w:r>
      <w:r w:rsidR="003944A1">
        <w:rPr>
          <w:rFonts w:ascii="Times New Roman" w:hAnsi="Times New Roman" w:cs="Times New Roman"/>
          <w:sz w:val="28"/>
          <w:szCs w:val="28"/>
          <w:lang w:val="en-US"/>
        </w:rPr>
        <w:t>kadastr</w:t>
      </w:r>
      <w:r w:rsidR="003944A1" w:rsidRPr="003944A1">
        <w:rPr>
          <w:rFonts w:ascii="Times New Roman" w:hAnsi="Times New Roman" w:cs="Times New Roman"/>
          <w:sz w:val="28"/>
          <w:szCs w:val="28"/>
        </w:rPr>
        <w:t>.</w:t>
      </w:r>
      <w:r w:rsidR="003944A1">
        <w:rPr>
          <w:rFonts w:ascii="Times New Roman" w:hAnsi="Times New Roman" w:cs="Times New Roman"/>
          <w:sz w:val="28"/>
          <w:szCs w:val="28"/>
          <w:lang w:val="en-US"/>
        </w:rPr>
        <w:t>ru</w:t>
      </w:r>
    </w:p>
    <w:sectPr w:rsidR="00E471DA" w:rsidRPr="003944A1" w:rsidSect="002605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07318F"/>
    <w:multiLevelType w:val="hybridMultilevel"/>
    <w:tmpl w:val="20CA5E22"/>
    <w:lvl w:ilvl="0" w:tplc="9B5A72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471DA"/>
    <w:rsid w:val="00151AB4"/>
    <w:rsid w:val="0026053F"/>
    <w:rsid w:val="00273016"/>
    <w:rsid w:val="002738A0"/>
    <w:rsid w:val="00290300"/>
    <w:rsid w:val="003944A1"/>
    <w:rsid w:val="005664F7"/>
    <w:rsid w:val="00621C31"/>
    <w:rsid w:val="006253A9"/>
    <w:rsid w:val="006A5A27"/>
    <w:rsid w:val="00790984"/>
    <w:rsid w:val="009C1027"/>
    <w:rsid w:val="009E1CA3"/>
    <w:rsid w:val="00CE2FFB"/>
    <w:rsid w:val="00E43D90"/>
    <w:rsid w:val="00E471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5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71D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Trenin</dc:creator>
  <cp:lastModifiedBy>Molchun</cp:lastModifiedBy>
  <cp:revision>3</cp:revision>
  <dcterms:created xsi:type="dcterms:W3CDTF">2021-09-24T10:59:00Z</dcterms:created>
  <dcterms:modified xsi:type="dcterms:W3CDTF">2022-03-25T06:59:00Z</dcterms:modified>
</cp:coreProperties>
</file>