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BA5657" w:rsidP="00BA5657">
      <w:pPr>
        <w:jc w:val="both"/>
      </w:pPr>
      <w:r>
        <w:tab/>
        <w:t xml:space="preserve">Жительница </w:t>
      </w:r>
      <w:proofErr w:type="spellStart"/>
      <w:r>
        <w:t>Прионежского</w:t>
      </w:r>
      <w:proofErr w:type="spellEnd"/>
      <w:r>
        <w:t xml:space="preserve"> района предстанет перед судом за заведомо ложный донос</w:t>
      </w:r>
    </w:p>
    <w:p w:rsidR="00BA5657" w:rsidRDefault="00BA5657"/>
    <w:p w:rsidR="00BA5657" w:rsidRDefault="00BA5657" w:rsidP="00BA5657">
      <w:pPr>
        <w:jc w:val="both"/>
      </w:pPr>
      <w:r>
        <w:tab/>
        <w:t xml:space="preserve">Прокурор </w:t>
      </w:r>
      <w:proofErr w:type="spellStart"/>
      <w:r>
        <w:t>Прионежского</w:t>
      </w:r>
      <w:proofErr w:type="spellEnd"/>
      <w:r>
        <w:t xml:space="preserve"> района утвердил обвинительное заключение по уголовному делу в отношении 57-летней женщины, обвиняемой в совершении преступления, предусмотренного ч.2 ст.306 УК РФ (заведомо ложный донос о совершении тяжкого преступления).</w:t>
      </w:r>
    </w:p>
    <w:p w:rsidR="00BA5657" w:rsidRDefault="00BA5657" w:rsidP="00BA5657">
      <w:pPr>
        <w:jc w:val="both"/>
      </w:pPr>
      <w:r>
        <w:tab/>
        <w:t xml:space="preserve">Согласно </w:t>
      </w:r>
      <w:proofErr w:type="gramStart"/>
      <w:r>
        <w:t>материалам уголовного дела</w:t>
      </w:r>
      <w:proofErr w:type="gramEnd"/>
      <w:r>
        <w:t xml:space="preserve"> в один из дней марта </w:t>
      </w:r>
      <w:proofErr w:type="spellStart"/>
      <w:r w:rsidR="00497B9F">
        <w:t>т.г</w:t>
      </w:r>
      <w:proofErr w:type="spellEnd"/>
      <w:r w:rsidR="00497B9F">
        <w:t>.</w:t>
      </w:r>
      <w:r>
        <w:t xml:space="preserve"> женщина одолжила своему знакомому денежные средства в сумме 5 тыс. руб., которые последний в оговоренное время не вернул.</w:t>
      </w:r>
    </w:p>
    <w:p w:rsidR="00BA5657" w:rsidRDefault="00BA5657" w:rsidP="00BA5657">
      <w:pPr>
        <w:jc w:val="both"/>
      </w:pPr>
      <w:r>
        <w:tab/>
        <w:t>С целью понудить мужчину вернуть долг обвиняемая позвонила участковому уполномоченному полиции и сообщила о том, что должник по месту ее жительства причинил ей телесные повреждения и открыто похитил принадлежащие ей денежные средства в размере 5 тыс. руб. Данное сообщение о преступлени</w:t>
      </w:r>
      <w:r w:rsidR="00497B9F">
        <w:t>и</w:t>
      </w:r>
      <w:r>
        <w:t xml:space="preserve"> было зарегистрировано в ОМВД России по </w:t>
      </w:r>
      <w:proofErr w:type="spellStart"/>
      <w:r>
        <w:t>Прионежскому</w:t>
      </w:r>
      <w:proofErr w:type="spellEnd"/>
      <w:r>
        <w:t xml:space="preserve"> району, к заявительнице направлена следственно-оперативная группа.</w:t>
      </w:r>
    </w:p>
    <w:p w:rsidR="00BA5657" w:rsidRDefault="00BA5657" w:rsidP="00BA5657">
      <w:pPr>
        <w:jc w:val="both"/>
      </w:pPr>
      <w:r>
        <w:tab/>
        <w:t>После разъяснения положений уголовного закона об ответственности за заведомо ложный донос о совершении преступления женщина сообщила сотрудникам полиции аналогичную информаци</w:t>
      </w:r>
      <w:r w:rsidR="00497B9F">
        <w:t>ю о совершении в отношении нее грабежа</w:t>
      </w:r>
      <w:r>
        <w:t>, собственноручно составила заявление.</w:t>
      </w:r>
    </w:p>
    <w:p w:rsidR="00BA5657" w:rsidRDefault="00BA5657" w:rsidP="00BA5657">
      <w:pPr>
        <w:jc w:val="both"/>
      </w:pPr>
      <w:r>
        <w:tab/>
      </w:r>
      <w:r w:rsidR="00497B9F">
        <w:t xml:space="preserve">В ходе </w:t>
      </w:r>
      <w:proofErr w:type="spellStart"/>
      <w:r w:rsidR="00497B9F">
        <w:t>доследственной</w:t>
      </w:r>
      <w:proofErr w:type="spellEnd"/>
      <w:r w:rsidR="00497B9F">
        <w:t xml:space="preserve"> проверки по данному факту указанная информация была опровергнута, после чего обвиняемая созналась, что оговорила должника.</w:t>
      </w:r>
    </w:p>
    <w:p w:rsidR="00497B9F" w:rsidRDefault="00497B9F" w:rsidP="00BA5657">
      <w:pPr>
        <w:jc w:val="both"/>
      </w:pPr>
      <w:r>
        <w:tab/>
      </w:r>
      <w:bookmarkStart w:id="0" w:name="_GoBack"/>
      <w:bookmarkEnd w:id="0"/>
      <w:r>
        <w:t xml:space="preserve">ОМВД России по </w:t>
      </w:r>
      <w:proofErr w:type="spellStart"/>
      <w:r>
        <w:t>Прионежскому</w:t>
      </w:r>
      <w:proofErr w:type="spellEnd"/>
      <w:r>
        <w:t xml:space="preserve"> району было возбуждено уголовное дело. В ходе следствия обвиняемая признала вину и дала признательные показания.</w:t>
      </w:r>
    </w:p>
    <w:p w:rsidR="00497B9F" w:rsidRDefault="00497B9F" w:rsidP="00BA5657">
      <w:pPr>
        <w:jc w:val="both"/>
      </w:pPr>
      <w:r>
        <w:tab/>
        <w:t>Прокурор согласился с предложенной квалификацией содеянного и утвердил обвинительное заключение.</w:t>
      </w:r>
    </w:p>
    <w:p w:rsidR="00497B9F" w:rsidRDefault="00497B9F" w:rsidP="00BA5657">
      <w:pPr>
        <w:jc w:val="both"/>
      </w:pPr>
      <w:r>
        <w:tab/>
        <w:t xml:space="preserve">Уголовное дело направлено для рассмотрения в </w:t>
      </w:r>
      <w:proofErr w:type="spellStart"/>
      <w:r>
        <w:t>Прионежский</w:t>
      </w:r>
      <w:proofErr w:type="spellEnd"/>
      <w:r>
        <w:t xml:space="preserve"> районный суд.</w:t>
      </w:r>
    </w:p>
    <w:p w:rsidR="00497B9F" w:rsidRDefault="00497B9F" w:rsidP="00BA5657">
      <w:pPr>
        <w:jc w:val="both"/>
      </w:pPr>
      <w:r>
        <w:tab/>
        <w:t>Уголовным законом за совершение данного преступления предусмотрено наказание в виде лишения свободы на срок до трех лет.</w:t>
      </w:r>
    </w:p>
    <w:sectPr w:rsidR="0049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16"/>
    <w:rsid w:val="00497B9F"/>
    <w:rsid w:val="0080563E"/>
    <w:rsid w:val="00BA5657"/>
    <w:rsid w:val="00D3561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C8B9"/>
  <w15:chartTrackingRefBased/>
  <w15:docId w15:val="{0268476D-6528-41A3-BA13-7AF9B736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2022-06-30T13:23:00Z</dcterms:created>
  <dcterms:modified xsi:type="dcterms:W3CDTF">2022-06-30T13:39:00Z</dcterms:modified>
</cp:coreProperties>
</file>