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474" w:rsidRPr="003F3F28" w:rsidRDefault="00B55474" w:rsidP="00B5547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F28">
        <w:rPr>
          <w:rFonts w:ascii="Times New Roman" w:hAnsi="Times New Roman" w:cs="Times New Roman"/>
          <w:b/>
          <w:sz w:val="28"/>
          <w:szCs w:val="28"/>
        </w:rPr>
        <w:t>Прокуратура разъясняет право работника на заработную плату</w:t>
      </w:r>
    </w:p>
    <w:p w:rsidR="00B55474" w:rsidRPr="003F3F28" w:rsidRDefault="00B55474" w:rsidP="00B554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Конституцией РФ гарантируется создание необходимых условий, способствующих реализации права каждого свободно распоряжаться своими способностями к труду, выбирать род деятельности и профессию.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В Российской Федерация обеспечивается защита прав и свобод в сфере трудовых правоотношений, в том числе путем установления уголовной ответственности для лиц, допускающих нарушение правовых предписаний.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Права работника на своевременную и в полном объеме выплату заработной платы в соответствии с квалификацией, сложностью труда, количеством и качеством выполняемой работы, регламентировано главой 21 Трудового кодекса РФ.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За нарушение указанных положений закона статьей 145.1 УК РФ предусмотрена уголовная ответственность: частью 1 за частичную невыплату заработной платы свыше 3 месяцев, а частью 2 за полную невыплату – свыше 2 месяцев.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Наказание за совершение указанных преступлений предусмотрено вплоть до лишения свободы сроком до 1 года и 3 лет соответственно.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 xml:space="preserve">В случае, если невыплата заработной платы повлекла тяжкие последствия, </w:t>
      </w:r>
      <w:proofErr w:type="gramStart"/>
      <w:r w:rsidRPr="003F3F28">
        <w:rPr>
          <w:color w:val="333333"/>
          <w:sz w:val="28"/>
          <w:szCs w:val="28"/>
        </w:rPr>
        <w:t>как то</w:t>
      </w:r>
      <w:proofErr w:type="gramEnd"/>
      <w:r w:rsidRPr="003F3F28">
        <w:rPr>
          <w:color w:val="333333"/>
          <w:sz w:val="28"/>
          <w:szCs w:val="28"/>
        </w:rPr>
        <w:t>: утрата трудоспособности, тяжелое заболевание, инвалидность и др.,</w:t>
      </w:r>
      <w:r>
        <w:rPr>
          <w:color w:val="333333"/>
          <w:sz w:val="28"/>
          <w:szCs w:val="28"/>
        </w:rPr>
        <w:t xml:space="preserve"> </w:t>
      </w:r>
      <w:r w:rsidRPr="003F3F28">
        <w:rPr>
          <w:color w:val="333333"/>
          <w:sz w:val="28"/>
          <w:szCs w:val="28"/>
        </w:rPr>
        <w:t>то такие действия квалифицируются по ч.3 ст.145.1 УК РФ, которая предусматривает наказание в виде лишения свободы на срок от 2 до 5 лет.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Уголовная ответственность предусмотрена и за нарушение правил охраны труда, регламентированных разделом 10 Трудового кодекса РФ, согласно которому работодатель обязан обеспечить безопасность работников при эксплуатации здании, сооружений и оборудования, обеспечить за свой счет работников средствами индивидуальной защиты и обучить их безопасным методам и приемам работ и выполнять прочие обязанности.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Ответственность за нарушение указанных требований предусмотрена, в отличие от ст.145.1 УК РФ, наступает в случае несоблюдения правил охраны труда, повлекшего причинение тяжкого вреда здоровью работника или его смерть.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Максимальное наказание за совершение указанного преступления предусмотрено в виде лишения свободы на срок до 5 лет.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 xml:space="preserve">Стоит также упомянуть хоть и не столько часто совершаемые преступления, но все же посягающие на существенные и значимые общественные отношения: ст.144.1 УК РФ – необоснованный отказ в приеме на работу и или необоснованное увольнение лица, достигшего </w:t>
      </w:r>
      <w:proofErr w:type="spellStart"/>
      <w:r w:rsidRPr="003F3F28">
        <w:rPr>
          <w:color w:val="333333"/>
          <w:sz w:val="28"/>
          <w:szCs w:val="28"/>
        </w:rPr>
        <w:t>предпенсионного</w:t>
      </w:r>
      <w:proofErr w:type="spellEnd"/>
      <w:r w:rsidRPr="003F3F28">
        <w:rPr>
          <w:color w:val="333333"/>
          <w:sz w:val="28"/>
          <w:szCs w:val="28"/>
        </w:rPr>
        <w:t xml:space="preserve"> возраста, а также ст.145 УК РФ, предусматривающая совершение аналогичных действий в отношении беременной женщины и женщины, имеющей детей в возрасте до</w:t>
      </w:r>
      <w:r>
        <w:rPr>
          <w:color w:val="333333"/>
          <w:sz w:val="28"/>
          <w:szCs w:val="28"/>
        </w:rPr>
        <w:t xml:space="preserve"> </w:t>
      </w:r>
      <w:r w:rsidRPr="003F3F28">
        <w:rPr>
          <w:color w:val="333333"/>
          <w:sz w:val="28"/>
          <w:szCs w:val="28"/>
        </w:rPr>
        <w:t>3 лет.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Запрет необоснованного отказа в приеме на работу предусмотрен ст.64 Трудового кодекса РФ, ведь как закреплено в ст.37 Конституции РФ, каждый имеет право на труд, без какой бы то ни было дискриминации, а все возможные и допустимые основания прекращения трудового договора приведены в</w:t>
      </w:r>
      <w:r>
        <w:rPr>
          <w:color w:val="333333"/>
          <w:sz w:val="28"/>
          <w:szCs w:val="28"/>
        </w:rPr>
        <w:t xml:space="preserve"> </w:t>
      </w:r>
      <w:r w:rsidRPr="003F3F28">
        <w:rPr>
          <w:color w:val="333333"/>
          <w:sz w:val="28"/>
          <w:szCs w:val="28"/>
        </w:rPr>
        <w:t>главе 13 Трудового кодекса РФ</w:t>
      </w:r>
      <w:r>
        <w:rPr>
          <w:color w:val="333333"/>
          <w:sz w:val="28"/>
          <w:szCs w:val="28"/>
        </w:rPr>
        <w:t>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lastRenderedPageBreak/>
        <w:t>Наказание за совершение указанных преступлений предусмотрено в виде штрафа в размере до 200 тысяч рублей, либо в виде обязательных работ на срок до 360 часов.</w:t>
      </w:r>
    </w:p>
    <w:p w:rsidR="00B55474" w:rsidRPr="003F3F28" w:rsidRDefault="00B55474" w:rsidP="00B5547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Таким образом, уголовный закон предусматривает ответственность только за нарушения наиболее значимые требования трудового законодательства. Нарушение других норм Трудового кодекса РФ со стороны работодателя предусматривает административную ответственность по статьям 5.27 и 5.27.1 Кодекса РФ об административных нарушениях.</w:t>
      </w:r>
    </w:p>
    <w:p w:rsidR="00422221" w:rsidRDefault="00422221">
      <w:bookmarkStart w:id="0" w:name="_GoBack"/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9E0"/>
    <w:rsid w:val="001809EE"/>
    <w:rsid w:val="00422221"/>
    <w:rsid w:val="004829E0"/>
    <w:rsid w:val="00B55474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704929-224B-42ED-9020-D195EC22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474"/>
    <w:pPr>
      <w:spacing w:after="200" w:line="276" w:lineRule="auto"/>
      <w:ind w:firstLine="0"/>
      <w:jc w:val="left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5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2023-01-31T14:29:00Z</dcterms:created>
  <dcterms:modified xsi:type="dcterms:W3CDTF">2023-01-31T14:29:00Z</dcterms:modified>
</cp:coreProperties>
</file>