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FAB" w:rsidRPr="003F3F28" w:rsidRDefault="00B81FAB" w:rsidP="00B81FA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Прокуратура района разъясняет, что </w:t>
      </w:r>
      <w:r w:rsidRPr="003F3F28">
        <w:rPr>
          <w:rFonts w:ascii="Times New Roman" w:hAnsi="Times New Roman" w:cs="Times New Roman"/>
          <w:color w:val="333333"/>
          <w:sz w:val="28"/>
          <w:szCs w:val="28"/>
        </w:rPr>
        <w:t>Федеральным законом Российской Федерации № 216-ФЗ от 28.06.2022 внесены изменения в Уголовно-процессуальный кодекс Российской Федерации, предусматривающие, что в порядке сплошной кассации, то есть посредством обращения через суд первой инстанции и без предварительного решения судьи о передачи кассационной жалобы для рассмотрения, могут быть обжалованы такие итоговые судебные решения, которые являлись предметом рассмотрения суда апелляционной инстанции.</w:t>
      </w:r>
    </w:p>
    <w:p w:rsidR="00B81FAB" w:rsidRPr="003F3F28" w:rsidRDefault="00B81FAB" w:rsidP="00B81FA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>Новые правила вступают в силу по истечении ста восьмидесяти дней после для официального опубликования Федерального закона, т.е. 26.12.2022 года.</w:t>
      </w:r>
    </w:p>
    <w:p w:rsidR="00B81FAB" w:rsidRDefault="00B81FAB" w:rsidP="00B81FA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  <w:r w:rsidRPr="003F3F28">
        <w:rPr>
          <w:color w:val="333333"/>
          <w:sz w:val="28"/>
          <w:szCs w:val="28"/>
        </w:rPr>
        <w:t xml:space="preserve">При этом для судебных решений, не </w:t>
      </w:r>
      <w:proofErr w:type="spellStart"/>
      <w:r w:rsidRPr="003F3F28">
        <w:rPr>
          <w:color w:val="333333"/>
          <w:sz w:val="28"/>
          <w:szCs w:val="28"/>
        </w:rPr>
        <w:t>рассматривавшихся</w:t>
      </w:r>
      <w:proofErr w:type="spellEnd"/>
      <w:r w:rsidRPr="003F3F28">
        <w:rPr>
          <w:color w:val="333333"/>
          <w:sz w:val="28"/>
          <w:szCs w:val="28"/>
        </w:rPr>
        <w:t xml:space="preserve"> в апелляционном порядке, сохранится возможность обжалования по правилам выборочной кассации – непосредственно в суд кассационной инстанции, который оценивает наличие оснований для передачи жалобы на рассмотрение в судебном заседании.</w:t>
      </w:r>
    </w:p>
    <w:p w:rsidR="00B81FAB" w:rsidRDefault="00B81FAB" w:rsidP="00B81FA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333333"/>
          <w:sz w:val="28"/>
          <w:szCs w:val="28"/>
        </w:rPr>
      </w:pPr>
    </w:p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AD"/>
    <w:rsid w:val="001809EE"/>
    <w:rsid w:val="00422221"/>
    <w:rsid w:val="004C09AD"/>
    <w:rsid w:val="00B81FAB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31CD2-ADA4-4023-9AC4-843A3227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FAB"/>
    <w:pPr>
      <w:spacing w:after="200" w:line="276" w:lineRule="auto"/>
      <w:ind w:firstLine="0"/>
      <w:jc w:val="left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2023-01-31T14:29:00Z</dcterms:created>
  <dcterms:modified xsi:type="dcterms:W3CDTF">2023-01-31T14:29:00Z</dcterms:modified>
</cp:coreProperties>
</file>