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Пожарная безопасность садоводческих объединений граждан 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12 апреля 2023 года в здании Администрации Прионежского муниципального района состоялось совещание с председателями садовых (дачных) некоммерческих товариществ района. Основная тема встречи - это пожарная безопасность на территории садоводств.</w:t>
      </w:r>
    </w:p>
    <w:p>
      <w:pPr>
        <w:pStyle w:val="Normal"/>
        <w:spacing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Уже в ближайшие недели многие горожане начнут дачный сезон, будут выезжать на природу. К сожалению, на начало сезона приходится и рост числа пожаров на дачных участках. Основные причины таких пожаров  это нарушение правил устройства и эксплуатация электрооборудования, печного отопления и неосторожное обращение с огнем.</w:t>
      </w:r>
    </w:p>
    <w:p>
      <w:pPr>
        <w:pStyle w:val="Normal"/>
        <w:spacing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Перед собравшимися выступили сотрудники отдела надзорной деятельности и профилактической работы по Прионежскому району Главного управления МЧС России по Республике Карелия с информацией об актуальных требованиях пожарной безопасности для мест общего пользования садоводств.</w:t>
      </w:r>
    </w:p>
    <w:p>
      <w:pPr>
        <w:pStyle w:val="Normal"/>
        <w:spacing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Так, на территории садовых товариществ должны содержаться в исправном состоянии, используемые пожарной техникой при тушении пожаров источники наружного противопожарного водоснабжения. Такие пожарные водоемы должны иметь запас воды, соответствующие указатели направления движения к ним, иметь свободный подъезд и разворотные площадки.</w:t>
      </w:r>
    </w:p>
    <w:p>
      <w:pPr>
        <w:pStyle w:val="Normal"/>
        <w:spacing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На территории садоводства должна быть обеспечена возможность свободного проезда пожарной техники.</w:t>
      </w:r>
    </w:p>
    <w:p>
      <w:pPr>
        <w:pStyle w:val="Normal"/>
        <w:spacing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У въезда на территорию садоводства или огородничества вывешиваются схемы с обозначением въездов, подъездов, пожарных проездов и источников противопожарного водоснабжения.</w:t>
      </w:r>
    </w:p>
    <w:p>
      <w:pPr>
        <w:pStyle w:val="ListParagraph"/>
        <w:spacing w:before="0" w:after="0"/>
        <w:ind w:left="0" w:firstLine="709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На территории садоводческого некоммерческого объединения граждан должна быть звуковая сигнализация для оповещения людей при пожаре.</w:t>
      </w:r>
    </w:p>
    <w:p>
      <w:pPr>
        <w:pStyle w:val="ListParagraph"/>
        <w:spacing w:before="0" w:after="0"/>
        <w:ind w:left="0" w:firstLine="709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Не допускается устройство на территории садоводства свалок горючих отходов, так же должна проводиться своевременная уборка мусора, сухой растительности и покос травы.</w:t>
      </w:r>
    </w:p>
    <w:p>
      <w:pPr>
        <w:pStyle w:val="ListParagraph"/>
        <w:spacing w:before="0" w:after="0"/>
        <w:ind w:left="0" w:firstLine="709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Если территория СНТ отнесена к подверженной угрозе лесных пожаров (в случае непосредственного примыкания к хвойному (смешанному) лесному участку), то в отношении такого садоводства необходимо составить паспорт территории садоводства или огородничества, которые подвержены угрозе лесных пожаров.</w:t>
      </w:r>
    </w:p>
    <w:p>
      <w:pPr>
        <w:pStyle w:val="ConsPlusNormal"/>
        <w:spacing w:before="0" w:after="0"/>
        <w:ind w:left="0" w:firstLine="54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На территории СНТ, прилегающей к лесу, должна быть проведена  очистка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отделение леса противопожарной минерализованной полосой шириной не менее 1,4 метра или иным противопожарным барьером.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Должно соблюдаться и противопожарное расстояние от границы лесных насаждений до жилых домов и хозяйственных построек (гаражей, сараев и бань) на садовых земельных участках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(30 м и 15 м соответственно).</w:t>
      </w:r>
    </w:p>
    <w:p>
      <w:pPr>
        <w:pStyle w:val="ListParagraph"/>
        <w:spacing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После прослушанной информации пре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дседатели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садоводств задали интересующие вопросы, обсудили и такие актуальные темы как порядок использования открытого огня на территории сельскохозяйственного назначения, соблюдения требований пожарной безопасности гражданами на своих участках, принятия мер к нарушителям норм пожарной безопасности.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Отдел надзорной деятельности и профилактической работы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 Прионежскому району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Главного управления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МЧС России по Республике Карелия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ConsPlusNormal"/>
        <w:spacing w:before="240" w:after="0"/>
        <w:ind w:left="0" w:firstLine="540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200"/>
        <w:contextualSpacing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5c9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color w:val="0000FF"/>
      <w:sz w:val="28"/>
      <w:szCs w:val="28"/>
      <w:u w:val="single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545f7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670852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LibreOffice/6.2.7.1$Linux_X86_64 LibreOffice_project/20$Build-1</Application>
  <Pages>2</Pages>
  <Words>380</Words>
  <Characters>2739</Characters>
  <CharactersWithSpaces>3111</CharactersWithSpaces>
  <Paragraphs>16</Paragraphs>
  <Company>Computer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2018-04-25T09:49:00Z</dcterms:created>
  <dc:creator>kurlasov</dc:creator>
  <dc:description/>
  <dc:language>ru-RU</dc:language>
  <cp:lastModifiedBy/>
  <dcterms:modified xsi:type="dcterms:W3CDTF">2023-04-17T12:29:29Z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