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501" w:rsidRPr="00AC0501" w:rsidRDefault="00AC0501" w:rsidP="00AC0501">
      <w:pPr>
        <w:pStyle w:val="a3"/>
        <w:shd w:val="clear" w:color="auto" w:fill="FFFFFF"/>
        <w:spacing w:before="0" w:beforeAutospacing="0"/>
        <w:jc w:val="center"/>
        <w:rPr>
          <w:b/>
          <w:color w:val="212121"/>
        </w:rPr>
      </w:pPr>
      <w:bookmarkStart w:id="0" w:name="_GoBack"/>
      <w:bookmarkEnd w:id="0"/>
      <w:r w:rsidRPr="00AC0501">
        <w:rPr>
          <w:b/>
          <w:color w:val="212121"/>
        </w:rPr>
        <w:t>Более 4 тысяч медработников Карелии получают</w:t>
      </w:r>
      <w:r>
        <w:rPr>
          <w:b/>
          <w:color w:val="212121"/>
        </w:rPr>
        <w:t xml:space="preserve"> специальную социальную выплату</w:t>
      </w:r>
    </w:p>
    <w:p w:rsidR="00AC0501" w:rsidRPr="00AC0501" w:rsidRDefault="00AC0501" w:rsidP="00AC0501">
      <w:pPr>
        <w:pStyle w:val="a3"/>
        <w:shd w:val="clear" w:color="auto" w:fill="FFFFFF"/>
        <w:spacing w:before="0" w:beforeAutospacing="0"/>
        <w:jc w:val="both"/>
        <w:rPr>
          <w:color w:val="212121"/>
        </w:rPr>
      </w:pPr>
      <w:r w:rsidRPr="00AC0501">
        <w:rPr>
          <w:color w:val="212121"/>
        </w:rPr>
        <w:t xml:space="preserve">Отделение Социального фонда  по  Карелии ежемесячно назначает специальную социальную выплату более 4 тысячам медицинских работников на общую сумму свыше 33 </w:t>
      </w:r>
      <w:proofErr w:type="gramStart"/>
      <w:r w:rsidRPr="00AC0501">
        <w:rPr>
          <w:color w:val="212121"/>
        </w:rPr>
        <w:t>млн</w:t>
      </w:r>
      <w:proofErr w:type="gramEnd"/>
      <w:r w:rsidRPr="00AC0501">
        <w:rPr>
          <w:color w:val="212121"/>
        </w:rPr>
        <w:t xml:space="preserve"> рублей. </w:t>
      </w:r>
    </w:p>
    <w:p w:rsidR="00AC0501" w:rsidRPr="00AC0501" w:rsidRDefault="00AC0501" w:rsidP="00AC0501">
      <w:pPr>
        <w:pStyle w:val="a3"/>
        <w:shd w:val="clear" w:color="auto" w:fill="FFFFFF"/>
        <w:spacing w:before="0" w:beforeAutospacing="0"/>
        <w:jc w:val="both"/>
        <w:rPr>
          <w:color w:val="212121"/>
        </w:rPr>
      </w:pPr>
      <w:r w:rsidRPr="00AC0501">
        <w:rPr>
          <w:color w:val="212121"/>
        </w:rPr>
        <w:t>Мера поддержки, установленная правительством с января этого года, полагается медикам первичного звена здравоохранения, центральных районных, районных и участковых больниц, а также работникам станций и отделений скорой помощи. Размер назначаемых средств составляет от 4,5 тыс. до 18,5 тыс. рублей в зависимости от категории специалиста и вида организации.</w:t>
      </w:r>
    </w:p>
    <w:p w:rsidR="00AC0501" w:rsidRPr="00AC0501" w:rsidRDefault="00AC0501" w:rsidP="00AC0501">
      <w:pPr>
        <w:pStyle w:val="a3"/>
        <w:shd w:val="clear" w:color="auto" w:fill="FFFFFF"/>
        <w:spacing w:before="0" w:beforeAutospacing="0"/>
        <w:jc w:val="both"/>
        <w:rPr>
          <w:color w:val="212121"/>
        </w:rPr>
      </w:pPr>
      <w:r w:rsidRPr="00AC0501">
        <w:rPr>
          <w:color w:val="212121"/>
        </w:rPr>
        <w:t>Социальный фонд выступает оператором выплаты, при этом ее оформление происходит на основании данных медицинских организаций. По итогам каждого месяца медицинские учреждения формируют электронный реестр работников, имеющих право на получение специальных социальных выплат, и передают эту информацию Социальному фонду. В реестре наряду со сведениями о работнике также указывается сумма назначаемой выплаты и данные, по которым она рассчитана.</w:t>
      </w:r>
    </w:p>
    <w:p w:rsidR="00AC0501" w:rsidRPr="00AC0501" w:rsidRDefault="00AC0501" w:rsidP="00AC0501">
      <w:pPr>
        <w:pStyle w:val="a3"/>
        <w:shd w:val="clear" w:color="auto" w:fill="FFFFFF"/>
        <w:spacing w:before="0" w:beforeAutospacing="0"/>
        <w:jc w:val="both"/>
        <w:rPr>
          <w:color w:val="212121"/>
        </w:rPr>
      </w:pPr>
      <w:r w:rsidRPr="00AC0501">
        <w:rPr>
          <w:color w:val="212121"/>
        </w:rPr>
        <w:t xml:space="preserve">Поддержку получают все, кому положена выплата. Медработникам не нужно обращаться в </w:t>
      </w:r>
      <w:proofErr w:type="spellStart"/>
      <w:r w:rsidRPr="00AC0501">
        <w:rPr>
          <w:color w:val="212121"/>
        </w:rPr>
        <w:t>Соцфонд</w:t>
      </w:r>
      <w:proofErr w:type="spellEnd"/>
      <w:r w:rsidRPr="00AC0501">
        <w:rPr>
          <w:color w:val="212121"/>
        </w:rPr>
        <w:t xml:space="preserve">, подавать заявления или справки. Несмотря на то, что в законодательстве заложены 7 дней на перечисление средств, отделения Социального фонда перечисляют деньги обычно в течение 3 рабочих дней после того, как медицинская организация представляет в фонд корректный реестр работников. Средства переводятся на счет, реквизиты которого Социальному фонду также представляет </w:t>
      </w:r>
      <w:proofErr w:type="spellStart"/>
      <w:r w:rsidRPr="00AC0501">
        <w:rPr>
          <w:color w:val="212121"/>
        </w:rPr>
        <w:t>медорганизация</w:t>
      </w:r>
      <w:proofErr w:type="spellEnd"/>
      <w:r w:rsidRPr="00AC0501">
        <w:rPr>
          <w:color w:val="212121"/>
        </w:rPr>
        <w:t>.</w:t>
      </w:r>
    </w:p>
    <w:p w:rsidR="00783BDB" w:rsidRDefault="00783BDB"/>
    <w:sectPr w:rsidR="00783BDB" w:rsidSect="00783B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501"/>
    <w:rsid w:val="005C19EF"/>
    <w:rsid w:val="00783BDB"/>
    <w:rsid w:val="00AC0501"/>
    <w:rsid w:val="00CC465E"/>
    <w:rsid w:val="00EE0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050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05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096795">
      <w:bodyDiv w:val="1"/>
      <w:marLeft w:val="0"/>
      <w:marRight w:val="0"/>
      <w:marTop w:val="0"/>
      <w:marBottom w:val="0"/>
      <w:divBdr>
        <w:top w:val="none" w:sz="0" w:space="0" w:color="auto"/>
        <w:left w:val="none" w:sz="0" w:space="0" w:color="auto"/>
        <w:bottom w:val="none" w:sz="0" w:space="0" w:color="auto"/>
        <w:right w:val="none" w:sz="0" w:space="0" w:color="auto"/>
      </w:divBdr>
      <w:divsChild>
        <w:div w:id="1244215451">
          <w:marLeft w:val="0"/>
          <w:marRight w:val="0"/>
          <w:marTop w:val="0"/>
          <w:marBottom w:val="0"/>
          <w:divBdr>
            <w:top w:val="none" w:sz="0" w:space="0" w:color="auto"/>
            <w:left w:val="none" w:sz="0" w:space="0" w:color="auto"/>
            <w:bottom w:val="none" w:sz="0" w:space="0" w:color="auto"/>
            <w:right w:val="none" w:sz="0" w:space="0" w:color="auto"/>
          </w:divBdr>
          <w:divsChild>
            <w:div w:id="145116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ПФР РК</Company>
  <LinksUpToDate>false</LinksUpToDate>
  <CharactersWithSpaces>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009MukhinaMG</dc:creator>
  <cp:lastModifiedBy>Сергей</cp:lastModifiedBy>
  <cp:revision>2</cp:revision>
  <dcterms:created xsi:type="dcterms:W3CDTF">2023-05-16T06:13:00Z</dcterms:created>
  <dcterms:modified xsi:type="dcterms:W3CDTF">2023-05-16T06:13:00Z</dcterms:modified>
</cp:coreProperties>
</file>