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C4B" w:rsidRPr="00866C4B" w:rsidRDefault="00CD03F8" w:rsidP="00866C4B">
      <w:pPr>
        <w:pStyle w:val="a3"/>
        <w:shd w:val="clear" w:color="auto" w:fill="FFFFFF"/>
        <w:spacing w:before="0" w:beforeAutospacing="0"/>
        <w:jc w:val="center"/>
        <w:rPr>
          <w:b/>
          <w:color w:val="212121"/>
          <w:spacing w:val="-3"/>
          <w:sz w:val="28"/>
          <w:szCs w:val="28"/>
        </w:rPr>
      </w:pPr>
      <w:bookmarkStart w:id="0" w:name="_GoBack"/>
      <w:proofErr w:type="gramStart"/>
      <w:r>
        <w:rPr>
          <w:b/>
          <w:color w:val="212121"/>
          <w:spacing w:val="-3"/>
          <w:sz w:val="28"/>
          <w:szCs w:val="28"/>
        </w:rPr>
        <w:t>Более тысячи</w:t>
      </w:r>
      <w:proofErr w:type="gramEnd"/>
      <w:r>
        <w:rPr>
          <w:b/>
          <w:color w:val="212121"/>
          <w:spacing w:val="-3"/>
          <w:sz w:val="28"/>
          <w:szCs w:val="28"/>
        </w:rPr>
        <w:t xml:space="preserve"> карельских семей направили</w:t>
      </w:r>
      <w:r w:rsidR="00866C4B">
        <w:rPr>
          <w:b/>
          <w:color w:val="212121"/>
          <w:spacing w:val="-3"/>
          <w:sz w:val="28"/>
          <w:szCs w:val="28"/>
        </w:rPr>
        <w:t xml:space="preserve"> материнский капитал на обучение детей</w:t>
      </w:r>
      <w:r>
        <w:rPr>
          <w:b/>
          <w:color w:val="212121"/>
          <w:spacing w:val="-3"/>
          <w:sz w:val="28"/>
          <w:szCs w:val="28"/>
        </w:rPr>
        <w:t xml:space="preserve"> за прошлый год</w:t>
      </w:r>
    </w:p>
    <w:bookmarkEnd w:id="0"/>
    <w:p w:rsidR="00866C4B" w:rsidRPr="00866C4B" w:rsidRDefault="00866C4B" w:rsidP="00866C4B">
      <w:pPr>
        <w:pStyle w:val="a3"/>
        <w:shd w:val="clear" w:color="auto" w:fill="FFFFFF"/>
        <w:spacing w:before="0" w:beforeAutospacing="0"/>
        <w:jc w:val="both"/>
        <w:rPr>
          <w:color w:val="212121"/>
          <w:spacing w:val="-3"/>
        </w:rPr>
      </w:pPr>
      <w:r w:rsidRPr="00866C4B">
        <w:rPr>
          <w:color w:val="212121"/>
          <w:spacing w:val="-3"/>
        </w:rPr>
        <w:t xml:space="preserve">В 2022 году </w:t>
      </w:r>
      <w:proofErr w:type="gramStart"/>
      <w:r w:rsidR="00421E33">
        <w:rPr>
          <w:color w:val="212121"/>
          <w:spacing w:val="-3"/>
        </w:rPr>
        <w:t>более тысячи</w:t>
      </w:r>
      <w:proofErr w:type="gramEnd"/>
      <w:r w:rsidR="00421E33">
        <w:rPr>
          <w:color w:val="212121"/>
          <w:spacing w:val="-3"/>
        </w:rPr>
        <w:t xml:space="preserve"> карельских семей направили средства </w:t>
      </w:r>
      <w:r w:rsidR="00765428">
        <w:rPr>
          <w:color w:val="212121"/>
          <w:spacing w:val="-3"/>
        </w:rPr>
        <w:t xml:space="preserve"> материнского капитала на обучение детей</w:t>
      </w:r>
      <w:r w:rsidRPr="00866C4B">
        <w:rPr>
          <w:color w:val="212121"/>
          <w:spacing w:val="-3"/>
        </w:rPr>
        <w:t xml:space="preserve">.  По этому виду распоряжения Отделение Социального фонда перечислило свыше 69 миллионов рублей. Это второе по популярности направление использования средств </w:t>
      </w:r>
      <w:proofErr w:type="spellStart"/>
      <w:r w:rsidRPr="00866C4B">
        <w:rPr>
          <w:color w:val="212121"/>
          <w:spacing w:val="-3"/>
        </w:rPr>
        <w:t>маткапитала</w:t>
      </w:r>
      <w:proofErr w:type="spellEnd"/>
      <w:r w:rsidRPr="00866C4B">
        <w:rPr>
          <w:color w:val="212121"/>
          <w:spacing w:val="-3"/>
        </w:rPr>
        <w:t xml:space="preserve"> после улучшения жилищных условий. </w:t>
      </w:r>
    </w:p>
    <w:p w:rsidR="00866C4B" w:rsidRPr="00866C4B" w:rsidRDefault="00866C4B" w:rsidP="00866C4B">
      <w:pPr>
        <w:pStyle w:val="a3"/>
        <w:shd w:val="clear" w:color="auto" w:fill="FFFFFF"/>
        <w:spacing w:before="0" w:beforeAutospacing="0"/>
        <w:jc w:val="both"/>
        <w:rPr>
          <w:color w:val="212121"/>
          <w:spacing w:val="-3"/>
        </w:rPr>
      </w:pPr>
      <w:r w:rsidRPr="00866C4B">
        <w:rPr>
          <w:color w:val="212121"/>
          <w:spacing w:val="-3"/>
        </w:rPr>
        <w:t>Оплатить материнским капиталом обучение в школе, вузе или колледже можно после достижения ребенком, на которого получен сертификат, трехлетнего возраста. На момент начала обучения ребенок должен быть не старше 25 лет.</w:t>
      </w:r>
      <w:r w:rsidR="0031742D">
        <w:rPr>
          <w:color w:val="212121"/>
          <w:spacing w:val="-3"/>
        </w:rPr>
        <w:t xml:space="preserve"> </w:t>
      </w:r>
      <w:r w:rsidRPr="00866C4B">
        <w:rPr>
          <w:color w:val="212121"/>
          <w:spacing w:val="-3"/>
        </w:rPr>
        <w:t xml:space="preserve">На оплату дошкольного образования средства можно использовать сразу после получения сертификата. </w:t>
      </w:r>
      <w:r w:rsidR="0031742D">
        <w:rPr>
          <w:color w:val="212121"/>
          <w:spacing w:val="-3"/>
        </w:rPr>
        <w:t xml:space="preserve">В Карелии практически половина всех перечислений </w:t>
      </w:r>
      <w:proofErr w:type="spellStart"/>
      <w:r w:rsidR="0031742D">
        <w:rPr>
          <w:color w:val="212121"/>
          <w:spacing w:val="-3"/>
        </w:rPr>
        <w:t>маткапитала</w:t>
      </w:r>
      <w:proofErr w:type="spellEnd"/>
      <w:r w:rsidR="0031742D">
        <w:rPr>
          <w:color w:val="212121"/>
          <w:spacing w:val="-3"/>
        </w:rPr>
        <w:t xml:space="preserve"> на обучение детей составляет оплата посещения детского сада. </w:t>
      </w:r>
    </w:p>
    <w:p w:rsidR="00866C4B" w:rsidRPr="00866C4B" w:rsidRDefault="00866C4B" w:rsidP="00866C4B">
      <w:pPr>
        <w:pStyle w:val="a3"/>
        <w:shd w:val="clear" w:color="auto" w:fill="FFFFFF"/>
        <w:spacing w:before="0" w:beforeAutospacing="0"/>
        <w:jc w:val="both"/>
        <w:rPr>
          <w:color w:val="212121"/>
          <w:spacing w:val="-3"/>
        </w:rPr>
      </w:pPr>
      <w:r w:rsidRPr="00866C4B">
        <w:rPr>
          <w:color w:val="212121"/>
          <w:spacing w:val="-3"/>
        </w:rPr>
        <w:t>С прошлого года материнским капиталом можно оплачивать услуги детских садов и школ, открытых индивидуальными предпринимателями, если у них есть лицензия на осуществление образовательной деятельности. Родители также могут распорядиться средствами на обучение детей у частных преподавателей и оплатить капиталом услуги по присмотру и уходу, которые оказывают агентства и няни, работающие как ИП.</w:t>
      </w:r>
    </w:p>
    <w:p w:rsidR="00866C4B" w:rsidRPr="00866C4B" w:rsidRDefault="00866C4B" w:rsidP="00866C4B">
      <w:pPr>
        <w:pStyle w:val="a3"/>
        <w:shd w:val="clear" w:color="auto" w:fill="FFFFFF"/>
        <w:spacing w:before="0" w:beforeAutospacing="0"/>
        <w:jc w:val="both"/>
        <w:rPr>
          <w:color w:val="212121"/>
          <w:spacing w:val="-3"/>
        </w:rPr>
      </w:pPr>
      <w:r w:rsidRPr="00866C4B">
        <w:rPr>
          <w:color w:val="212121"/>
          <w:spacing w:val="-3"/>
        </w:rPr>
        <w:t>Если между учебной организацией и Социальным фондом подписано соглашение об информационном взаимодействии, родителям не нужно предоставлять в фонд договор об оказании платных образовательных услуг. В настоящее время заключено уже 27,7 тыс. соглашений Социального фонда с учебными заведениями и 371 соглашение с индивидуальными предпринимателями, оказывающими образовательные услуги</w:t>
      </w:r>
      <w:r w:rsidR="007304AF">
        <w:rPr>
          <w:color w:val="212121"/>
          <w:spacing w:val="-3"/>
        </w:rPr>
        <w:t xml:space="preserve"> по всей России</w:t>
      </w:r>
      <w:r w:rsidRPr="00866C4B">
        <w:rPr>
          <w:color w:val="212121"/>
          <w:spacing w:val="-3"/>
        </w:rPr>
        <w:t>.</w:t>
      </w:r>
    </w:p>
    <w:p w:rsidR="00866C4B" w:rsidRPr="00866C4B" w:rsidRDefault="00866C4B" w:rsidP="00866C4B">
      <w:pPr>
        <w:pStyle w:val="a3"/>
        <w:shd w:val="clear" w:color="auto" w:fill="FFFFFF"/>
        <w:spacing w:before="0" w:beforeAutospacing="0"/>
        <w:jc w:val="both"/>
        <w:rPr>
          <w:color w:val="212121"/>
          <w:spacing w:val="-3"/>
        </w:rPr>
      </w:pPr>
      <w:r w:rsidRPr="00866C4B">
        <w:rPr>
          <w:color w:val="212121"/>
          <w:spacing w:val="-3"/>
        </w:rPr>
        <w:t>Направить материнский капитал можно и на оплату проживания ребенка при учебном заведении, а также на содержание, присмотр или уход за детьми. Например, оплатить сертификатом общежитие на период обучения. Деньги будут перечисляться по выбору родителей ежемесячно, ежеквартально или в другие сроки, указанные в договоре об оказании платных образовательных услуг.</w:t>
      </w:r>
    </w:p>
    <w:p w:rsidR="00866C4B" w:rsidRPr="00866C4B" w:rsidRDefault="00866C4B" w:rsidP="00866C4B">
      <w:pPr>
        <w:pStyle w:val="a3"/>
        <w:shd w:val="clear" w:color="auto" w:fill="FFFFFF"/>
        <w:spacing w:before="0" w:beforeAutospacing="0"/>
        <w:jc w:val="both"/>
        <w:rPr>
          <w:color w:val="212121"/>
          <w:spacing w:val="-3"/>
        </w:rPr>
      </w:pPr>
      <w:r w:rsidRPr="00866C4B">
        <w:rPr>
          <w:color w:val="212121"/>
          <w:spacing w:val="-3"/>
        </w:rPr>
        <w:t>Заявление о распоряжении материнским капиталом подается через личный кабинет на портале госуслуг, в клиентской службе Социального фонда России или в МФЦ. Средства перечисляются в течение 5 рабочих дней после одобрения заявления.</w:t>
      </w:r>
    </w:p>
    <w:p w:rsidR="00783BDB" w:rsidRDefault="00783BDB"/>
    <w:sectPr w:rsidR="00783BDB" w:rsidSect="00783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C4B"/>
    <w:rsid w:val="00110641"/>
    <w:rsid w:val="002B150A"/>
    <w:rsid w:val="0031742D"/>
    <w:rsid w:val="00421E33"/>
    <w:rsid w:val="00694349"/>
    <w:rsid w:val="007304AF"/>
    <w:rsid w:val="00765428"/>
    <w:rsid w:val="00783BDB"/>
    <w:rsid w:val="00866C4B"/>
    <w:rsid w:val="00B33BE7"/>
    <w:rsid w:val="00CD03F8"/>
    <w:rsid w:val="00EE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6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6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1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2023-06-02T09:19:00Z</dcterms:created>
  <dcterms:modified xsi:type="dcterms:W3CDTF">2023-06-02T09:19:00Z</dcterms:modified>
</cp:coreProperties>
</file>