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98" w:rsidRPr="00CA3B25" w:rsidRDefault="00C01B98" w:rsidP="00CA3B2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bookmarkStart w:id="0" w:name="_GoBack"/>
      <w:r w:rsidRPr="00CA3B25">
        <w:rPr>
          <w:b/>
          <w:color w:val="2C2D2E"/>
          <w:sz w:val="28"/>
          <w:szCs w:val="28"/>
        </w:rPr>
        <w:t>Участие граждан в отправлении правосудия</w:t>
      </w:r>
    </w:p>
    <w:bookmarkEnd w:id="0"/>
    <w:p w:rsidR="00CA3B25" w:rsidRDefault="00CA3B25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Право граждан участвовать в отправлении правосудия закреплено в ч. 5 ст. 32 Конституции Российской Федерации. Статьей 47 Конституцией Российской Федерации установлено право обвиняемого в совершении преступления на рассмотрение его дела судом с участием присяжных заседателей в случаях, предусмотренных федеральным законом.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В свою очередь, право граждан на участие в отправлении правосудия закреплено также в ст. 2. Федерального закона от 20.08.2004 № 113-ФЗ «О присяжных заседателях федеральных судов общей юрисдикции в Российской Федерации», согласно которой граждане Российской Федерации имеют право участвовать в осуществлении правосудия в качестве присяжных заседателей при рассмотрении судами уголовных дел. Участие граждан в судебном рассмотрении уголовных дел в качестве присяжных заседателей в силу закона является их гражданским долгом и имеет важное значение для отправления справедливого правосудия.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Согласно п. 30 ст. 5 УПК РФ присяжным заседателем является лицо, привлеченное в установленном порядке для участия в судебном разбирательстве и вынесения вердикта.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Вызов кандидатов в присяжные заседатели осуществляется путем направления гражданам судебных повесток. На основании ч. 4 ст. 328 УПК РФ каждый из кандидатов в присяжные заседатели, явившихся в судебное заседание, вправе указать на причины, препятствующие исполнению им обязанностей присяжного заседателя, а также заявить о причинах невозможности участия в отборе коллегии присяжных.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На присяжного заседателя в период осуществления им правосудия распространяются гарантии независимости и неприкосновенности судей, установленные Конституцией Российской Федерации, Федеральным конституционным законом от 31.12.1996 № 1-ФКЗ «О судебной системе Российской Федерации», Законом от 26.07.1992 № 3132-1 «О статусе судей в Российской Федерации». В соответствии со ст. 2 Федерального закона от 20.04.1995 № 45-ФЗ «О государственной защите судей, должностных лиц правоохранительных и контролирующих органов» присяжные заседатели подлежат государственной защите, предусматривающей, в том числе, применения мер безопасности.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За каждый день участия в суде присяжным заседателям выплачивается вознаграждение за счет средств бюджета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правосудия, но не менее среднего заработка по месту основной работы.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Кроме того, при предъявлении проездных и кассовых документов, подлежат возмещению и транспортные расходы.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 xml:space="preserve">При этом на время исполнения обязанностей присяжного заседателя по осуществлению правосудия по месту его основной работы гарантированно сохраняются все предусмотренные трудовым законодательством права и </w:t>
      </w:r>
      <w:r w:rsidRPr="00E30733">
        <w:rPr>
          <w:color w:val="2C2D2E"/>
          <w:sz w:val="28"/>
          <w:szCs w:val="28"/>
        </w:rPr>
        <w:lastRenderedPageBreak/>
        <w:t>гарантии. Увольнение такого работника по инициативе работодателя не допускается.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Действующим законодательством установлены полномочия присяжных заседателей при судебном рассмотрении уголовного дела, к которым отнесено разрешение вопросов о том, имело ли место совершение действий, в которых обвиняется подсудимый, доказано ли, что эти действия совершены им, виновен ли подсудимый в их совершении и заслуживает ли он снисхождения. Присяжные заседатели - судьи факта. При принятии решения на присяжных не возложена обязанность мотивировать свое решение, которое они основывают преимущественно на жизненном опыте, представлениях о справедливости, и принимают его после анализа доказательств, представленных в суде сторонами обвинения и защиты.</w:t>
      </w:r>
    </w:p>
    <w:p w:rsidR="00C01B98" w:rsidRPr="00E30733" w:rsidRDefault="00C01B98" w:rsidP="00CA3B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Разрешение вопросов, связанных с назначением наказания лицам, признанным виновными в совершении преступлений, в компетенцию присяжных заседателей не входит. Такие полномочия, наряду с разрешением иных вопросов непосредственно юридического характера, возложены законом на профессиональных судей.</w:t>
      </w:r>
    </w:p>
    <w:p w:rsidR="00C01B98" w:rsidRPr="00E30733" w:rsidRDefault="00C01B98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E30733">
        <w:rPr>
          <w:color w:val="2C2D2E"/>
          <w:sz w:val="28"/>
          <w:szCs w:val="28"/>
        </w:rPr>
        <w:t> </w:t>
      </w:r>
    </w:p>
    <w:p w:rsidR="00C01B98" w:rsidRPr="00E30733" w:rsidRDefault="00C01B98" w:rsidP="00E30733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sectPr w:rsidR="00C01B98" w:rsidRPr="00E30733" w:rsidSect="0079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98"/>
    <w:rsid w:val="002D4A1A"/>
    <w:rsid w:val="003643BB"/>
    <w:rsid w:val="003A4183"/>
    <w:rsid w:val="0066063A"/>
    <w:rsid w:val="00793ED0"/>
    <w:rsid w:val="00901B40"/>
    <w:rsid w:val="009455F5"/>
    <w:rsid w:val="009E6444"/>
    <w:rsid w:val="00C01B98"/>
    <w:rsid w:val="00CA3B25"/>
    <w:rsid w:val="00E30733"/>
    <w:rsid w:val="00F8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dcterms:created xsi:type="dcterms:W3CDTF">2024-03-19T09:37:00Z</dcterms:created>
  <dcterms:modified xsi:type="dcterms:W3CDTF">2024-03-19T09:37:00Z</dcterms:modified>
</cp:coreProperties>
</file>