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Жительница </w:t>
      </w:r>
      <w:proofErr w:type="spellStart"/>
      <w:r w:rsidRPr="006C7130">
        <w:rPr>
          <w:sz w:val="28"/>
          <w:szCs w:val="28"/>
        </w:rPr>
        <w:t>Прионежского</w:t>
      </w:r>
      <w:proofErr w:type="spellEnd"/>
      <w:r w:rsidRPr="006C7130">
        <w:rPr>
          <w:sz w:val="28"/>
          <w:szCs w:val="28"/>
        </w:rPr>
        <w:t xml:space="preserve"> района предстанет перед</w:t>
      </w:r>
      <w:r w:rsidR="006C7130">
        <w:rPr>
          <w:sz w:val="28"/>
          <w:szCs w:val="28"/>
        </w:rPr>
        <w:t xml:space="preserve"> судом за покушение на убийство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Прокурор </w:t>
      </w:r>
      <w:proofErr w:type="spellStart"/>
      <w:r w:rsidRPr="006C7130">
        <w:rPr>
          <w:sz w:val="28"/>
          <w:szCs w:val="28"/>
        </w:rPr>
        <w:t>Прионежского</w:t>
      </w:r>
      <w:proofErr w:type="spellEnd"/>
      <w:r w:rsidRPr="006C7130">
        <w:rPr>
          <w:sz w:val="28"/>
          <w:szCs w:val="28"/>
        </w:rPr>
        <w:t xml:space="preserve"> района утвердил обвинительное заключение по уголовному делу в отношении 57-летней местной жительницы о совершении преступления, предусмотренного ч.3 ст.30 – ч.1 ст.105 УК РФ (покушение на убийство).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Согласно </w:t>
      </w:r>
      <w:proofErr w:type="gramStart"/>
      <w:r w:rsidRPr="006C7130">
        <w:rPr>
          <w:sz w:val="28"/>
          <w:szCs w:val="28"/>
        </w:rPr>
        <w:t>материалам уголовного дела</w:t>
      </w:r>
      <w:proofErr w:type="gramEnd"/>
      <w:r w:rsidRPr="006C7130">
        <w:rPr>
          <w:sz w:val="28"/>
          <w:szCs w:val="28"/>
        </w:rPr>
        <w:t xml:space="preserve"> в один из дней в сентябре прошлого года женщина распивала спиртные напитки в компании с 35-летним сыном. В ходе застолья между ними возник словесный конфликт, в ходе которого на фоне сильного опьянения обвиняемая схватила нож и нанесла им несколько ударов по голове и шее потерпевшему. От полученных травм мужчина потерял сознание. Однако спустя некоторое время ему удалось покинуть место происшествия и обратиться за медицинской помощью. </w:t>
      </w:r>
      <w:r w:rsidR="006C7130">
        <w:rPr>
          <w:sz w:val="28"/>
          <w:szCs w:val="28"/>
        </w:rPr>
        <w:t xml:space="preserve">Несмотря на значительную кровопотерю, врачам </w:t>
      </w:r>
      <w:bookmarkStart w:id="0" w:name="_GoBack"/>
      <w:bookmarkEnd w:id="0"/>
      <w:r w:rsidR="006C7130">
        <w:rPr>
          <w:sz w:val="28"/>
          <w:szCs w:val="28"/>
        </w:rPr>
        <w:t>удалось сохранить ему жизнь.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>После возбуждения уголовного дела обвиняемая обратилась в полицию с явкой с повинной и активно способствовала расследованию. Ранее она отбывала наказание в местах лишения свободы за аналогичное деяние.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Согласившись с обоснованностью предъявленного </w:t>
      </w:r>
      <w:proofErr w:type="gramStart"/>
      <w:r w:rsidRPr="006C7130">
        <w:rPr>
          <w:sz w:val="28"/>
          <w:szCs w:val="28"/>
        </w:rPr>
        <w:t>обвинения</w:t>
      </w:r>
      <w:proofErr w:type="gramEnd"/>
      <w:r w:rsidRPr="006C7130">
        <w:rPr>
          <w:sz w:val="28"/>
          <w:szCs w:val="28"/>
        </w:rPr>
        <w:t xml:space="preserve"> прокурор передал уголовное дело для рассмотрения в </w:t>
      </w:r>
      <w:proofErr w:type="spellStart"/>
      <w:r w:rsidRPr="006C7130">
        <w:rPr>
          <w:sz w:val="28"/>
          <w:szCs w:val="28"/>
        </w:rPr>
        <w:t>Прионежский</w:t>
      </w:r>
      <w:proofErr w:type="spellEnd"/>
      <w:r w:rsidRPr="006C7130">
        <w:rPr>
          <w:sz w:val="28"/>
          <w:szCs w:val="28"/>
        </w:rPr>
        <w:t xml:space="preserve"> районный суд.</w:t>
      </w:r>
    </w:p>
    <w:p w:rsidR="006C7130" w:rsidRPr="006C7130" w:rsidRDefault="00452F83" w:rsidP="006C7130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За совершение данного преступления предусмотрено наказание в виде лишения свободы на срок </w:t>
      </w:r>
      <w:r w:rsidR="006C7130" w:rsidRPr="006C7130">
        <w:rPr>
          <w:sz w:val="28"/>
          <w:szCs w:val="28"/>
        </w:rPr>
        <w:t>от шести до пятнадцати лет с ограничен</w:t>
      </w:r>
      <w:r w:rsidR="006C7130" w:rsidRPr="006C7130">
        <w:rPr>
          <w:sz w:val="28"/>
          <w:szCs w:val="28"/>
        </w:rPr>
        <w:t>ием свободы на срок до двух лет.</w:t>
      </w:r>
    </w:p>
    <w:p w:rsidR="00452F83" w:rsidRPr="00452F83" w:rsidRDefault="00452F83" w:rsidP="00452F83">
      <w:pPr>
        <w:ind w:firstLine="708"/>
        <w:jc w:val="both"/>
        <w:rPr>
          <w:sz w:val="28"/>
          <w:szCs w:val="28"/>
        </w:rPr>
      </w:pPr>
    </w:p>
    <w:sectPr w:rsidR="00452F83" w:rsidRPr="0045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05" w:rsidRDefault="00B83E05" w:rsidP="006C7130">
      <w:r>
        <w:separator/>
      </w:r>
    </w:p>
  </w:endnote>
  <w:endnote w:type="continuationSeparator" w:id="0">
    <w:p w:rsidR="00B83E05" w:rsidRDefault="00B83E05" w:rsidP="006C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05" w:rsidRDefault="00B83E05" w:rsidP="006C7130">
      <w:r>
        <w:separator/>
      </w:r>
    </w:p>
  </w:footnote>
  <w:footnote w:type="continuationSeparator" w:id="0">
    <w:p w:rsidR="00B83E05" w:rsidRDefault="00B83E05" w:rsidP="006C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2"/>
    <w:rsid w:val="00452F83"/>
    <w:rsid w:val="006C7130"/>
    <w:rsid w:val="0080563E"/>
    <w:rsid w:val="00B83E05"/>
    <w:rsid w:val="00D4365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1D1"/>
  <w15:chartTrackingRefBased/>
  <w15:docId w15:val="{17368CB9-FBE4-407A-96ED-00F37BD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13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C7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7130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7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13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2024-03-16T11:03:00Z</dcterms:created>
  <dcterms:modified xsi:type="dcterms:W3CDTF">2024-03-16T11:12:00Z</dcterms:modified>
</cp:coreProperties>
</file>