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01" w:rsidRPr="002C101B" w:rsidRDefault="002C101B" w:rsidP="002C101B">
      <w:pPr>
        <w:shd w:val="clear" w:color="auto" w:fill="FFFFFF"/>
        <w:ind w:firstLine="708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C10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Расширен</w:t>
      </w:r>
      <w:r w:rsidR="00580E01" w:rsidRPr="002C10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C10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перечень организаций, которым запрещено </w:t>
      </w:r>
      <w:proofErr w:type="gramStart"/>
      <w:r w:rsidRPr="002C10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передавать </w:t>
      </w:r>
      <w:r w:rsidR="00580E01" w:rsidRPr="002C10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C10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право</w:t>
      </w:r>
      <w:proofErr w:type="gramEnd"/>
      <w:r w:rsidRPr="002C10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требования </w:t>
      </w:r>
      <w:r w:rsidR="00580E01" w:rsidRPr="002C10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долгов граждан за </w:t>
      </w:r>
      <w:r w:rsidRPr="002C10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жилищно-коммунальные услуги</w:t>
      </w:r>
    </w:p>
    <w:p w:rsidR="00580E01" w:rsidRPr="002C101B" w:rsidRDefault="00580E01" w:rsidP="002C101B">
      <w:pPr>
        <w:shd w:val="clear" w:color="auto" w:fill="FFFFFF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E01" w:rsidRPr="002C101B" w:rsidRDefault="002C101B" w:rsidP="002C101B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2C101B">
        <w:rPr>
          <w:sz w:val="28"/>
          <w:szCs w:val="28"/>
        </w:rPr>
        <w:t xml:space="preserve">В связи с принятием </w:t>
      </w:r>
      <w:hyperlink r:id="rId5" w:history="1">
        <w:r w:rsidRPr="002C101B">
          <w:rPr>
            <w:sz w:val="28"/>
            <w:szCs w:val="28"/>
            <w:bdr w:val="none" w:sz="0" w:space="0" w:color="auto" w:frame="1"/>
          </w:rPr>
          <w:t>Федеральн</w:t>
        </w:r>
        <w:r w:rsidRPr="002C101B">
          <w:rPr>
            <w:sz w:val="28"/>
            <w:szCs w:val="28"/>
            <w:bdr w:val="none" w:sz="0" w:space="0" w:color="auto" w:frame="1"/>
          </w:rPr>
          <w:t>ого</w:t>
        </w:r>
        <w:r w:rsidRPr="002C101B">
          <w:rPr>
            <w:sz w:val="28"/>
            <w:szCs w:val="28"/>
            <w:bdr w:val="none" w:sz="0" w:space="0" w:color="auto" w:frame="1"/>
          </w:rPr>
          <w:t xml:space="preserve"> закон</w:t>
        </w:r>
        <w:r w:rsidRPr="002C101B">
          <w:rPr>
            <w:sz w:val="28"/>
            <w:szCs w:val="28"/>
            <w:bdr w:val="none" w:sz="0" w:space="0" w:color="auto" w:frame="1"/>
          </w:rPr>
          <w:t>а</w:t>
        </w:r>
        <w:r w:rsidRPr="002C101B">
          <w:rPr>
            <w:sz w:val="28"/>
            <w:szCs w:val="28"/>
            <w:bdr w:val="none" w:sz="0" w:space="0" w:color="auto" w:frame="1"/>
          </w:rPr>
          <w:t xml:space="preserve"> от 22 апреля 2024 г. № 84-ФЗ</w:t>
        </w:r>
      </w:hyperlink>
      <w:r w:rsidRPr="002C101B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«</w:t>
      </w:r>
      <w:r w:rsidRPr="002C101B">
        <w:rPr>
          <w:sz w:val="28"/>
          <w:szCs w:val="28"/>
        </w:rPr>
        <w:t>О внесении изменений в статью 155 Жилищного кодекса Российской Федерации</w:t>
      </w:r>
      <w:r>
        <w:rPr>
          <w:sz w:val="28"/>
          <w:szCs w:val="28"/>
        </w:rPr>
        <w:t>»</w:t>
      </w:r>
      <w:r w:rsidRPr="002C101B">
        <w:rPr>
          <w:sz w:val="28"/>
          <w:szCs w:val="28"/>
        </w:rPr>
        <w:t xml:space="preserve"> </w:t>
      </w:r>
      <w:proofErr w:type="spellStart"/>
      <w:r w:rsidRPr="002C101B">
        <w:rPr>
          <w:sz w:val="28"/>
          <w:szCs w:val="28"/>
        </w:rPr>
        <w:t>наймодател</w:t>
      </w:r>
      <w:r w:rsidRPr="002C101B">
        <w:rPr>
          <w:sz w:val="28"/>
          <w:szCs w:val="28"/>
        </w:rPr>
        <w:t>ям</w:t>
      </w:r>
      <w:proofErr w:type="spellEnd"/>
      <w:r w:rsidRPr="002C101B">
        <w:rPr>
          <w:sz w:val="28"/>
          <w:szCs w:val="28"/>
        </w:rPr>
        <w:t xml:space="preserve"> жилых помещений по договорам социального найма и найма жилого помещения государственного и муниципального фонда</w:t>
      </w:r>
      <w:r w:rsidRPr="002C101B">
        <w:rPr>
          <w:sz w:val="28"/>
          <w:szCs w:val="28"/>
        </w:rPr>
        <w:t xml:space="preserve"> запрещено </w:t>
      </w:r>
      <w:r w:rsidR="00580E01" w:rsidRPr="002C101B">
        <w:rPr>
          <w:sz w:val="28"/>
          <w:szCs w:val="28"/>
        </w:rPr>
        <w:t xml:space="preserve">передавать долги граждан за </w:t>
      </w:r>
      <w:r w:rsidRPr="002C101B">
        <w:rPr>
          <w:sz w:val="28"/>
          <w:szCs w:val="28"/>
        </w:rPr>
        <w:t xml:space="preserve">жилищно-коммунальные услуги </w:t>
      </w:r>
      <w:r w:rsidR="00580E01" w:rsidRPr="002C101B">
        <w:rPr>
          <w:sz w:val="28"/>
          <w:szCs w:val="28"/>
        </w:rPr>
        <w:t xml:space="preserve">третьим лицам. </w:t>
      </w:r>
      <w:r w:rsidRPr="002C101B">
        <w:rPr>
          <w:sz w:val="28"/>
          <w:szCs w:val="28"/>
        </w:rPr>
        <w:tab/>
      </w:r>
    </w:p>
    <w:p w:rsidR="00580E01" w:rsidRPr="002C101B" w:rsidRDefault="00580E01" w:rsidP="002C101B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вн</w:t>
      </w:r>
      <w:r w:rsidR="002C101B"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есены</w:t>
      </w:r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hyperlink r:id="rId6" w:anchor="block_155018" w:history="1">
        <w:r w:rsidRPr="002C101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ч</w:t>
        </w:r>
        <w:r w:rsidR="002C101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асти</w:t>
        </w:r>
        <w:r w:rsidRPr="002C101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18</w:t>
        </w:r>
      </w:hyperlink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7" w:anchor="block_155019" w:history="1">
        <w:r w:rsidRPr="002C101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 ст</w:t>
        </w:r>
        <w:r w:rsidR="002C101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атьи</w:t>
        </w:r>
        <w:r w:rsidRPr="002C101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155 Жилищного кодекса</w:t>
        </w:r>
      </w:hyperlink>
      <w:r w:rsidR="002C101B" w:rsidRPr="002C10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РФ</w:t>
      </w:r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101B"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ранее действовавшей редакции ими был</w:t>
      </w:r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 перечень лиц, которым запрещено передавать коллекторам долги граждан за ЖКУ. </w:t>
      </w:r>
      <w:r w:rsidR="002C101B"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него вход</w:t>
      </w:r>
      <w:r w:rsidR="002C101B"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управляющие организации, ТСЖ, </w:t>
      </w:r>
      <w:proofErr w:type="spellStart"/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ресурсоснабжающая</w:t>
      </w:r>
      <w:proofErr w:type="spellEnd"/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региональный оператор по обращению с ТКО. Теперь</w:t>
      </w:r>
      <w:r w:rsid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</w:t>
      </w:r>
      <w:proofErr w:type="spellStart"/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наймодатели</w:t>
      </w:r>
      <w:proofErr w:type="spellEnd"/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заключат договор с </w:t>
      </w:r>
      <w:proofErr w:type="spellStart"/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коллекторской</w:t>
      </w:r>
      <w:proofErr w:type="spellEnd"/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организацией, такой договор также будет считаться ничтожным.</w:t>
      </w:r>
    </w:p>
    <w:p w:rsidR="00580E01" w:rsidRPr="002C101B" w:rsidRDefault="00580E01" w:rsidP="002C101B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поправкам уступка права требования по-прежнему останется возможной вновь выбранной или определенной управляющей организации, созданным ТСЖ</w:t>
      </w:r>
      <w:bookmarkStart w:id="0" w:name="_GoBack"/>
      <w:bookmarkEnd w:id="0"/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собственникам и нанимателям помещений также должны будут направляться в течение 10 рабочих дней уведомления о заключении договора цессии. До их получения граждане вправе не погашать имеющуюся задолженность.</w:t>
      </w:r>
    </w:p>
    <w:p w:rsidR="002C101B" w:rsidRPr="002C101B" w:rsidRDefault="002C101B" w:rsidP="002C101B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законодательства вступили в силу с 3 мая 2024 года.</w:t>
      </w:r>
    </w:p>
    <w:sectPr w:rsidR="002C101B" w:rsidRPr="002C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65D73"/>
    <w:multiLevelType w:val="multilevel"/>
    <w:tmpl w:val="A18C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37"/>
    <w:rsid w:val="00015637"/>
    <w:rsid w:val="002C101B"/>
    <w:rsid w:val="00580E01"/>
    <w:rsid w:val="009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9155"/>
  <w15:docId w15:val="{261A569F-A715-416D-A92A-AF6A8189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0E01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80E0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0E01"/>
    <w:rPr>
      <w:color w:val="0000FF"/>
      <w:u w:val="single"/>
    </w:rPr>
  </w:style>
  <w:style w:type="character" w:styleId="a5">
    <w:name w:val="Strong"/>
    <w:basedOn w:val="a0"/>
    <w:uiPriority w:val="22"/>
    <w:qFormat/>
    <w:rsid w:val="00580E01"/>
    <w:rPr>
      <w:b/>
      <w:bCs/>
    </w:rPr>
  </w:style>
  <w:style w:type="character" w:customStyle="1" w:styleId="share-counter">
    <w:name w:val="share-counter"/>
    <w:basedOn w:val="a0"/>
    <w:rsid w:val="00580E01"/>
  </w:style>
  <w:style w:type="character" w:customStyle="1" w:styleId="g572faae3">
    <w:name w:val="g572faae3"/>
    <w:basedOn w:val="a0"/>
    <w:rsid w:val="00580E01"/>
  </w:style>
  <w:style w:type="character" w:customStyle="1" w:styleId="tbdf7017a">
    <w:name w:val="tbdf7017a"/>
    <w:basedOn w:val="a0"/>
    <w:rsid w:val="00580E01"/>
  </w:style>
  <w:style w:type="character" w:customStyle="1" w:styleId="u17d012ce">
    <w:name w:val="u17d012ce"/>
    <w:basedOn w:val="a0"/>
    <w:rsid w:val="00580E01"/>
  </w:style>
  <w:style w:type="character" w:customStyle="1" w:styleId="a4372e5af">
    <w:name w:val="a4372e5af"/>
    <w:basedOn w:val="a0"/>
    <w:rsid w:val="00580E01"/>
  </w:style>
  <w:style w:type="paragraph" w:customStyle="1" w:styleId="age-category">
    <w:name w:val="age-category"/>
    <w:basedOn w:val="a"/>
    <w:rsid w:val="00580E0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0E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44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15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0906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3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6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472717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0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3761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08702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58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1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710636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36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2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9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84899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999999"/>
                                        <w:left w:val="none" w:sz="0" w:space="0" w:color="auto"/>
                                        <w:bottom w:val="single" w:sz="12" w:space="0" w:color="99999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484600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93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927162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438601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8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090700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2518067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0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067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7207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99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28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129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9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93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96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69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6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72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446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057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218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715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5331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1337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11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630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959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7951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227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54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918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047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04508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8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80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06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74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866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48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426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90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874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434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275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081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399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72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3880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962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765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809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163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708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608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27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9148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135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838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038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66578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26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28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74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44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42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759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135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564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545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1786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5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4752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6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469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857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083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907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378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214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057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647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651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0162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311168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06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78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98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55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61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25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558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342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247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71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477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736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753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043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10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5552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817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617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0767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922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4866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0623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6015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4115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3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4332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34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601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38291/7857a3686529a3bb96e86e89fe5b1de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38291/7857a3686529a3bb96e86e89fe5b1de8/" TargetMode="External"/><Relationship Id="rId5" Type="http://schemas.openxmlformats.org/officeDocument/2006/relationships/hyperlink" Target="https://www.garant.ru/hotlaw/federal/170815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4</cp:revision>
  <dcterms:created xsi:type="dcterms:W3CDTF">2024-05-04T13:13:00Z</dcterms:created>
  <dcterms:modified xsi:type="dcterms:W3CDTF">2024-05-04T13:44:00Z</dcterms:modified>
</cp:coreProperties>
</file>