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B4" w:rsidRPr="00832A1C" w:rsidRDefault="001627B4" w:rsidP="00832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2A1C" w:rsidRPr="00FD27D7" w:rsidRDefault="000D57D6" w:rsidP="00832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 начала 2024 года </w:t>
      </w:r>
      <w:r w:rsidR="003A4F19" w:rsidRPr="00FD27D7">
        <w:rPr>
          <w:rFonts w:ascii="Times New Roman" w:hAnsi="Times New Roman" w:cs="Times New Roman"/>
          <w:b/>
          <w:sz w:val="28"/>
          <w:szCs w:val="28"/>
        </w:rPr>
        <w:t>33</w:t>
      </w:r>
      <w:r w:rsidR="00832A1C" w:rsidRPr="00FD27D7">
        <w:rPr>
          <w:rFonts w:ascii="Times New Roman" w:hAnsi="Times New Roman" w:cs="Times New Roman"/>
          <w:b/>
          <w:sz w:val="28"/>
          <w:szCs w:val="28"/>
        </w:rPr>
        <w:t xml:space="preserve"> работодател</w:t>
      </w:r>
      <w:r w:rsidR="004D73C4">
        <w:rPr>
          <w:rFonts w:ascii="Times New Roman" w:hAnsi="Times New Roman" w:cs="Times New Roman"/>
          <w:b/>
          <w:sz w:val="28"/>
          <w:szCs w:val="28"/>
        </w:rPr>
        <w:t>я</w:t>
      </w:r>
      <w:r w:rsidR="00832A1C" w:rsidRPr="00FD27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Карелии </w:t>
      </w:r>
      <w:r w:rsidR="00832A1C" w:rsidRPr="00FD27D7">
        <w:rPr>
          <w:rFonts w:ascii="Times New Roman" w:hAnsi="Times New Roman" w:cs="Times New Roman"/>
          <w:b/>
          <w:sz w:val="28"/>
          <w:szCs w:val="28"/>
        </w:rPr>
        <w:t>получили компенсации за трудоустройство новых сотрудников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программе субсидирования найма </w:t>
      </w:r>
      <w:r w:rsidR="00832A1C" w:rsidRPr="00FD27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832A1C" w:rsidRPr="007C1A40" w:rsidRDefault="000D57D6" w:rsidP="000D7D43">
      <w:pPr>
        <w:pStyle w:val="a5"/>
        <w:jc w:val="both"/>
        <w:rPr>
          <w:i/>
        </w:rPr>
      </w:pPr>
      <w:r>
        <w:rPr>
          <w:i/>
        </w:rPr>
        <w:t xml:space="preserve">С начала </w:t>
      </w:r>
      <w:r w:rsidR="00832A1C" w:rsidRPr="007C1A40">
        <w:rPr>
          <w:i/>
        </w:rPr>
        <w:t>2024 год</w:t>
      </w:r>
      <w:r>
        <w:rPr>
          <w:i/>
        </w:rPr>
        <w:t xml:space="preserve">а </w:t>
      </w:r>
      <w:r w:rsidR="00832A1C" w:rsidRPr="007C1A40">
        <w:rPr>
          <w:i/>
        </w:rPr>
        <w:t xml:space="preserve">Отделение СФР по </w:t>
      </w:r>
      <w:r>
        <w:rPr>
          <w:i/>
        </w:rPr>
        <w:t>Карелии</w:t>
      </w:r>
      <w:r w:rsidR="00832A1C" w:rsidRPr="007C1A40">
        <w:rPr>
          <w:i/>
        </w:rPr>
        <w:t xml:space="preserve"> перечислило более </w:t>
      </w:r>
      <w:r w:rsidR="004C0F3A" w:rsidRPr="007C1A40">
        <w:rPr>
          <w:i/>
        </w:rPr>
        <w:t>8</w:t>
      </w:r>
      <w:r w:rsidR="004D73C4" w:rsidRPr="007C1A40">
        <w:rPr>
          <w:i/>
        </w:rPr>
        <w:t xml:space="preserve"> миллионов</w:t>
      </w:r>
      <w:r w:rsidR="00832A1C" w:rsidRPr="007C1A40">
        <w:rPr>
          <w:i/>
        </w:rPr>
        <w:t xml:space="preserve"> рублей предприятиям</w:t>
      </w:r>
      <w:r w:rsidR="004D73C4" w:rsidRPr="007C1A40">
        <w:rPr>
          <w:i/>
        </w:rPr>
        <w:t xml:space="preserve">, организациям и индивидуальным предпринимателям </w:t>
      </w:r>
      <w:r>
        <w:rPr>
          <w:i/>
        </w:rPr>
        <w:t>Р</w:t>
      </w:r>
      <w:r w:rsidR="00832A1C" w:rsidRPr="007C1A40">
        <w:rPr>
          <w:i/>
        </w:rPr>
        <w:t xml:space="preserve">еспублики за трудоустройство новых сотрудников. С заявлениями на субсидии обратились </w:t>
      </w:r>
      <w:r w:rsidR="003A4F19" w:rsidRPr="007C1A40">
        <w:rPr>
          <w:i/>
        </w:rPr>
        <w:t>33</w:t>
      </w:r>
      <w:r w:rsidR="00832A1C" w:rsidRPr="007C1A40">
        <w:rPr>
          <w:i/>
        </w:rPr>
        <w:t xml:space="preserve"> </w:t>
      </w:r>
      <w:r w:rsidR="004D73C4" w:rsidRPr="007C1A40">
        <w:rPr>
          <w:i/>
        </w:rPr>
        <w:t>карельских работодателя</w:t>
      </w:r>
      <w:r w:rsidR="00832A1C" w:rsidRPr="007C1A40">
        <w:rPr>
          <w:i/>
        </w:rPr>
        <w:t xml:space="preserve">, которые приняли на работу </w:t>
      </w:r>
      <w:r w:rsidR="003A4F19" w:rsidRPr="007C1A40">
        <w:rPr>
          <w:i/>
        </w:rPr>
        <w:t>129</w:t>
      </w:r>
      <w:r w:rsidR="00832A1C" w:rsidRPr="007C1A40">
        <w:rPr>
          <w:i/>
        </w:rPr>
        <w:t xml:space="preserve"> человек.</w:t>
      </w:r>
    </w:p>
    <w:p w:rsidR="00832A1C" w:rsidRDefault="00832A1C" w:rsidP="000D7D43">
      <w:pPr>
        <w:pStyle w:val="a5"/>
        <w:jc w:val="both"/>
      </w:pPr>
      <w:r w:rsidRPr="00FD27D7">
        <w:t xml:space="preserve">Согласно условиям программы, получить финансирование могут юридические лица, некоммерческие организации и индивидуальные предприниматели, которые были зарегистрированы </w:t>
      </w:r>
      <w:r w:rsidRPr="00CD0D51">
        <w:t>до 202</w:t>
      </w:r>
      <w:r w:rsidR="00CD0D51" w:rsidRPr="00CD0D51">
        <w:t>4</w:t>
      </w:r>
      <w:r w:rsidRPr="00CD0D51">
        <w:t xml:space="preserve"> года</w:t>
      </w:r>
      <w:r w:rsidRPr="00FD27D7">
        <w:t xml:space="preserve"> и не имеют долгов по выплатам сотрудникам, а также долгов по штрафам и другим сборам в пользу государства. Предоставление субсидий осуществляется Отделением СФР по Республике Карелия на основании реестра без заключения соглашения. Размер субсидии работодателям определяется как величина минимального </w:t>
      </w:r>
      <w:proofErr w:type="gramStart"/>
      <w:r w:rsidRPr="00FD27D7">
        <w:t>размера оплаты труда</w:t>
      </w:r>
      <w:proofErr w:type="gramEnd"/>
      <w:r w:rsidRPr="00FD27D7">
        <w:t xml:space="preserve"> (19 242 рубля), увеличенная на сумму страховых взносов в государственные внебюджетные фонды и районный коэффициент.</w:t>
      </w:r>
    </w:p>
    <w:p w:rsidR="00832A1C" w:rsidRPr="00FD27D7" w:rsidRDefault="00832A1C" w:rsidP="00832A1C">
      <w:pPr>
        <w:pStyle w:val="a5"/>
        <w:jc w:val="both"/>
      </w:pPr>
      <w:r w:rsidRPr="00FD27D7">
        <w:t xml:space="preserve">Соответствующее финансирование работодатель получает три раза. Первый платеж поступает через месяц после приема </w:t>
      </w:r>
      <w:r w:rsidR="007C1A40">
        <w:t>нового работника</w:t>
      </w:r>
      <w:r w:rsidRPr="00FD27D7">
        <w:t xml:space="preserve">, второй </w:t>
      </w:r>
      <w:r w:rsidR="000D57D6">
        <w:t>—</w:t>
      </w:r>
      <w:r w:rsidRPr="00FD27D7">
        <w:t xml:space="preserve"> через три месяца, третий </w:t>
      </w:r>
      <w:r w:rsidR="000D57D6">
        <w:t xml:space="preserve">— </w:t>
      </w:r>
      <w:r w:rsidRPr="00FD27D7">
        <w:t>через полгода. Общая сумма субсиди</w:t>
      </w:r>
      <w:r w:rsidR="000D57D6">
        <w:t>й</w:t>
      </w:r>
      <w:r w:rsidRPr="00FD27D7">
        <w:t xml:space="preserve"> составляет более 70 тысяч рублей на одного сотрудника.</w:t>
      </w:r>
    </w:p>
    <w:p w:rsidR="00832A1C" w:rsidRPr="00FD27D7" w:rsidRDefault="00832A1C" w:rsidP="00832A1C">
      <w:pPr>
        <w:pStyle w:val="a5"/>
        <w:jc w:val="both"/>
      </w:pPr>
      <w:r w:rsidRPr="00FD27D7">
        <w:t>Для получения компенсации компании нужно на портале «Работа в России» направить обращение в центр занятости для подбора специалистов по имеющимся вакансиям. После этого подается заявление в кабинете страхователя на сайте Социального фонда России. В течение десяти дней СФР проверяет организацию и новых сотрудников, их зарплаты и перечисляет первую часть субсидии. Далее средства выплачиваются автоматически.</w:t>
      </w:r>
    </w:p>
    <w:p w:rsidR="00832A1C" w:rsidRPr="00FD27D7" w:rsidRDefault="00832A1C" w:rsidP="00832A1C">
      <w:pPr>
        <w:pStyle w:val="a5"/>
        <w:jc w:val="both"/>
      </w:pPr>
      <w:r w:rsidRPr="00FD27D7">
        <w:t xml:space="preserve">Отметим, что программа стимулирования занятости была запущена в России в 2021 году. На начальном этапе она предусматривала выделение средств за трудоустройство выпускников 2020 года и безработных. Позже проект был расширен, он охватил молодежь до 30 лет, а также беженцев из Луганской и Донецкой </w:t>
      </w:r>
      <w:r w:rsidR="000D57D6">
        <w:t>Р</w:t>
      </w:r>
      <w:r w:rsidRPr="00FD27D7">
        <w:t>еспублик, Херсонской и Запорожской областей и Украины. В 2023 году программа была распространена на участников специальной военной операции и людей с инвалидностью. В настоящее время субсидирование работодателей продлено до конца 2024 года.</w:t>
      </w:r>
    </w:p>
    <w:p w:rsidR="00832A1C" w:rsidRDefault="00832A1C" w:rsidP="00832A1C">
      <w:pPr>
        <w:pStyle w:val="a5"/>
        <w:jc w:val="both"/>
      </w:pPr>
      <w:r w:rsidRPr="00FD27D7">
        <w:t xml:space="preserve">Подробнее узнать о компенсации за трудоустройство новых сотрудников можно по телефону Отделения Социального фонда России по </w:t>
      </w:r>
      <w:r w:rsidR="002F40A7" w:rsidRPr="00FD27D7">
        <w:t>Республике Карелия</w:t>
      </w:r>
      <w:r w:rsidRPr="00FD27D7">
        <w:t>:</w:t>
      </w:r>
      <w:r w:rsidR="002F40A7" w:rsidRPr="00FD27D7">
        <w:t xml:space="preserve"> (8-8142)</w:t>
      </w:r>
      <w:r w:rsidR="007C1A40">
        <w:t>79-52-09.</w:t>
      </w:r>
    </w:p>
    <w:p w:rsidR="00FD7AB1" w:rsidRDefault="00FD7AB1" w:rsidP="00FD7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7AB1" w:rsidSect="00ED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6C"/>
    <w:rsid w:val="000D57D6"/>
    <w:rsid w:val="000D7D43"/>
    <w:rsid w:val="001627B4"/>
    <w:rsid w:val="001E28E3"/>
    <w:rsid w:val="002F40A7"/>
    <w:rsid w:val="003A4F19"/>
    <w:rsid w:val="003D3748"/>
    <w:rsid w:val="00414F3A"/>
    <w:rsid w:val="004C0F3A"/>
    <w:rsid w:val="004D73C4"/>
    <w:rsid w:val="005C600B"/>
    <w:rsid w:val="0068056C"/>
    <w:rsid w:val="006E7453"/>
    <w:rsid w:val="007C1A40"/>
    <w:rsid w:val="007D7A75"/>
    <w:rsid w:val="00832A1C"/>
    <w:rsid w:val="008D3A28"/>
    <w:rsid w:val="00936DFA"/>
    <w:rsid w:val="009C1DC1"/>
    <w:rsid w:val="00A76BAD"/>
    <w:rsid w:val="00B7666C"/>
    <w:rsid w:val="00CD0D51"/>
    <w:rsid w:val="00E33796"/>
    <w:rsid w:val="00ED1923"/>
    <w:rsid w:val="00FD27D7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6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6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6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66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66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627B4"/>
    <w:pPr>
      <w:spacing w:after="0" w:line="720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3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32A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6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6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6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66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66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627B4"/>
    <w:pPr>
      <w:spacing w:after="0" w:line="720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3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32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4680A8-BE4E-43A5-B455-EC1AC436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009PoltorakovaTA</dc:creator>
  <cp:lastModifiedBy>Сергей</cp:lastModifiedBy>
  <cp:revision>2</cp:revision>
  <dcterms:created xsi:type="dcterms:W3CDTF">2024-08-15T06:07:00Z</dcterms:created>
  <dcterms:modified xsi:type="dcterms:W3CDTF">2024-08-15T06:07:00Z</dcterms:modified>
</cp:coreProperties>
</file>