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193A9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93A99">
        <w:rPr>
          <w:rFonts w:ascii="Segoe UI" w:hAnsi="Segoe UI" w:cs="Segoe UI"/>
          <w:b/>
          <w:sz w:val="32"/>
          <w:szCs w:val="32"/>
        </w:rPr>
        <w:t>МФЦ: услуги Росреестра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Обратиться за получением услуг Росреестра можно не только в электронном виде, но и через многофункциональные центры предоставления государственных и муниципальных услуг (МФЦ) «Мои документы».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При получении государственных услуг Росреестра в отделах МФЦ заявитель получает ряд преимуществ: удобное расположение, удобный график работы, оперативная помощь консультантов, отсутствие переплаты посредникам, отсутствие возможности возникновения коррупционных рисков.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 xml:space="preserve"> В каждом из офисов предоставляются основные услуги Росреестра: постановка на кадастровый учет, государственная регистрация прав, предоставление сведений из Единого государственного реестра прав на недвижимость</w:t>
      </w:r>
    </w:p>
    <w:p w:rsidR="0042176D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«На сайте «mfc-karelia.ru» Вы можете ознакомиться с перечнем, контактными данными и режимом работы офисов МФЦ, расположенных на территории Республики Карелия, а также записаться на прием»</w:t>
      </w:r>
      <w:r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193A99">
        <w:rPr>
          <w:rFonts w:ascii="Segoe UI" w:hAnsi="Segoe UI" w:cs="Segoe UI"/>
          <w:bCs/>
          <w:iCs/>
          <w:szCs w:val="24"/>
        </w:rPr>
        <w:t xml:space="preserve"> - отметила первый заместитель директора по основной деятельности и развитию государственного бюджетного учреждения Республики Карелия «Многофункциональный центр Республики Карелии» Ольга Калашникова.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017250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1725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19" w:rsidRDefault="00AE1419" w:rsidP="00CB5FB6">
      <w:r>
        <w:separator/>
      </w:r>
    </w:p>
  </w:endnote>
  <w:endnote w:type="continuationSeparator" w:id="1">
    <w:p w:rsidR="00AE1419" w:rsidRDefault="00AE141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19" w:rsidRDefault="00AE1419" w:rsidP="00CB5FB6">
      <w:r>
        <w:separator/>
      </w:r>
    </w:p>
  </w:footnote>
  <w:footnote w:type="continuationSeparator" w:id="1">
    <w:p w:rsidR="00AE1419" w:rsidRDefault="00AE141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17250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A99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141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44AE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2024-09-13T07:49:00Z</dcterms:created>
  <dcterms:modified xsi:type="dcterms:W3CDTF">2024-09-13T07:49:00Z</dcterms:modified>
</cp:coreProperties>
</file>