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AB" w:rsidRDefault="003622AB" w:rsidP="00362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622AB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3622A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3622AB"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за преступление в сфере безопасности дорожного движения</w:t>
      </w:r>
    </w:p>
    <w:p w:rsidR="003622AB" w:rsidRPr="003622AB" w:rsidRDefault="003622AB" w:rsidP="00362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2AB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3622A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3622AB">
        <w:rPr>
          <w:rFonts w:ascii="Times New Roman" w:hAnsi="Times New Roman" w:cs="Times New Roman"/>
          <w:sz w:val="28"/>
          <w:szCs w:val="28"/>
        </w:rPr>
        <w:t xml:space="preserve"> района утверждено обвинительное заключение по уголовному делу в отношении 47-летнего местного жителя по ч.1 ст.264 УК РФ (</w:t>
      </w:r>
      <w:r w:rsidRPr="003622AB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нарушение лицом, управляющим автомобилем, правил дорожного движения, повлекшее по неосторожности причинение тяжкого вреда здоровью человека).</w:t>
      </w: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материалам уголовного дела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один из дней в июле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привлекавшийся к административной ответственности за нарушение Правил дорожного движения обвиняемый, управляя микроавтобусом Форд-Транзит, при съезде с автодороги федерального значения Р-21 «Кола» в чер</w:t>
      </w:r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 д. </w:t>
      </w:r>
      <w:proofErr w:type="spellStart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>Вилга</w:t>
      </w:r>
      <w:proofErr w:type="spellEnd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Прионежского</w:t>
      </w:r>
      <w:proofErr w:type="spellEnd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предоставил преимущество двигавшемуся во встречном направлении мотоциклу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Сузуки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допустив столкновение транспортных средств.</w:t>
      </w: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дорожно-транспортного происшествия мотоцикл опрокинулся, его водитель получил травмы, квалифицированные как тяжкий вред здоровью, проходил </w:t>
      </w:r>
      <w:r w:rsidR="009F4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длительное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лечение.</w:t>
      </w: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досудебного разбирательства водитель автомобиля признал вину, способствовал расследованию.</w:t>
      </w: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Уголовное дело направлено для рассмотрения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Прионежский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суд.</w:t>
      </w:r>
    </w:p>
    <w:p w:rsidR="003622AB" w:rsidRPr="003622AB" w:rsidRDefault="003622AB" w:rsidP="003622AB">
      <w:pPr>
        <w:pStyle w:val="a3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622AB">
        <w:rPr>
          <w:sz w:val="28"/>
          <w:szCs w:val="28"/>
          <w:lang w:eastAsia="ar-SA"/>
        </w:rPr>
        <w:t xml:space="preserve">В соответствии с уголовным законом за данное преступление предусмотрено наказание вплоть до </w:t>
      </w:r>
      <w:r w:rsidRPr="003622AB">
        <w:rPr>
          <w:sz w:val="28"/>
          <w:szCs w:val="28"/>
        </w:rPr>
        <w:t xml:space="preserve">лишения свободы на срок </w:t>
      </w:r>
      <w:r w:rsidR="009F4504">
        <w:rPr>
          <w:sz w:val="28"/>
          <w:szCs w:val="28"/>
        </w:rPr>
        <w:t>два года</w:t>
      </w:r>
      <w:r w:rsidRPr="003622AB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трех лет.</w:t>
      </w:r>
    </w:p>
    <w:p w:rsidR="003622AB" w:rsidRP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:rsidR="00A71EDF" w:rsidRPr="003622AB" w:rsidRDefault="00A71EDF" w:rsidP="0036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1EDF" w:rsidRPr="0036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B1"/>
    <w:rsid w:val="003622AB"/>
    <w:rsid w:val="005E313F"/>
    <w:rsid w:val="006F7BB1"/>
    <w:rsid w:val="009F4504"/>
    <w:rsid w:val="00A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A5E1"/>
  <w15:chartTrackingRefBased/>
  <w15:docId w15:val="{A69286AF-66A5-40E8-8804-918410FF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2024-09-10T16:00:00Z</dcterms:created>
  <dcterms:modified xsi:type="dcterms:W3CDTF">2024-09-17T13:14:00Z</dcterms:modified>
</cp:coreProperties>
</file>