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 w:rsidR="005B23EA" w:rsidRPr="008521D4" w:rsidTr="000E1676">
        <w:trPr>
          <w:trHeight w:val="850"/>
        </w:trPr>
        <w:tc>
          <w:tcPr>
            <w:tcW w:w="3970" w:type="dxa"/>
            <w:vMerge w:val="restart"/>
            <w:shd w:val="clear" w:color="auto" w:fill="auto"/>
          </w:tcPr>
          <w:p w:rsidR="005B23EA" w:rsidRPr="00D24604" w:rsidRDefault="005B23EA" w:rsidP="000E1676">
            <w:pPr>
              <w:spacing w:after="0" w:line="240" w:lineRule="auto"/>
              <w:ind w:left="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7DD7BA" wp14:editId="0FC9F143">
                  <wp:simplePos x="0" y="0"/>
                  <wp:positionH relativeFrom="column">
                    <wp:posOffset>315</wp:posOffset>
                  </wp:positionH>
                  <wp:positionV relativeFrom="paragraph">
                    <wp:posOffset>603</wp:posOffset>
                  </wp:positionV>
                  <wp:extent cx="1533600" cy="378000"/>
                  <wp:effectExtent l="0" t="0" r="3175" b="3175"/>
                  <wp:wrapThrough wrapText="bothSides">
                    <wp:wrapPolygon edited="0">
                      <wp:start x="1431" y="0"/>
                      <wp:lineTo x="0" y="4356"/>
                      <wp:lineTo x="0" y="16699"/>
                      <wp:lineTo x="1431" y="21055"/>
                      <wp:lineTo x="20750" y="21055"/>
                      <wp:lineTo x="21466" y="21055"/>
                      <wp:lineTo x="21466" y="14521"/>
                      <wp:lineTo x="17173" y="11617"/>
                      <wp:lineTo x="17530" y="3630"/>
                      <wp:lineTo x="16099" y="2904"/>
                      <wp:lineTo x="3935" y="0"/>
                      <wp:lineTo x="1431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0" cy="3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5B23EA" w:rsidRPr="00D24604" w:rsidRDefault="005B23EA" w:rsidP="000E1676">
            <w:pPr>
              <w:spacing w:after="0" w:line="240" w:lineRule="auto"/>
              <w:ind w:left="3"/>
            </w:pPr>
          </w:p>
        </w:tc>
        <w:tc>
          <w:tcPr>
            <w:tcW w:w="3459" w:type="dxa"/>
            <w:shd w:val="clear" w:color="auto" w:fill="auto"/>
          </w:tcPr>
          <w:p w:rsidR="005B23EA" w:rsidRPr="001235AE" w:rsidRDefault="005B23EA" w:rsidP="000E1676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 w:rsidRPr="0026717A">
              <w:rPr>
                <w:rFonts w:ascii="Arial Narrow" w:hAnsi="Arial Narrow"/>
                <w:sz w:val="20"/>
                <w:szCs w:val="20"/>
              </w:rPr>
              <w:t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6717A">
              <w:rPr>
                <w:rFonts w:ascii="Arial Narrow" w:hAnsi="Arial Narrow"/>
                <w:sz w:val="20"/>
                <w:szCs w:val="20"/>
              </w:rPr>
              <w:t>Магистральные электрические сети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5C2A6E">
              <w:rPr>
                <w:rFonts w:ascii="Arial Narrow" w:hAnsi="Arial Narrow"/>
                <w:sz w:val="20"/>
                <w:szCs w:val="20"/>
              </w:rPr>
              <w:t>Северо-Запада</w:t>
            </w:r>
          </w:p>
        </w:tc>
      </w:tr>
      <w:tr w:rsidR="005B23EA" w:rsidRPr="008521D4" w:rsidTr="000E1676">
        <w:trPr>
          <w:trHeight w:val="142"/>
        </w:trPr>
        <w:tc>
          <w:tcPr>
            <w:tcW w:w="3970" w:type="dxa"/>
            <w:vMerge/>
            <w:shd w:val="clear" w:color="auto" w:fill="auto"/>
          </w:tcPr>
          <w:p w:rsidR="005B23EA" w:rsidRDefault="005B23EA" w:rsidP="000E1676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5B23EA" w:rsidRPr="00133E43" w:rsidRDefault="005B23EA" w:rsidP="000E1676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</w:rPr>
            </w:pPr>
          </w:p>
        </w:tc>
        <w:tc>
          <w:tcPr>
            <w:tcW w:w="3459" w:type="dxa"/>
            <w:shd w:val="clear" w:color="auto" w:fill="auto"/>
          </w:tcPr>
          <w:p w:rsidR="005B23EA" w:rsidRPr="001235AE" w:rsidRDefault="005B23EA" w:rsidP="000E1676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</w:rPr>
              <w:t>ИНФОРМАЦИОННОЕ СООБЩЕНИЕ</w:t>
            </w:r>
          </w:p>
        </w:tc>
      </w:tr>
      <w:tr w:rsidR="005B23EA" w:rsidRPr="00A3303F" w:rsidTr="000E1676">
        <w:trPr>
          <w:trHeight w:val="414"/>
        </w:trPr>
        <w:tc>
          <w:tcPr>
            <w:tcW w:w="3970" w:type="dxa"/>
            <w:vMerge/>
            <w:shd w:val="clear" w:color="auto" w:fill="auto"/>
            <w:vAlign w:val="bottom"/>
          </w:tcPr>
          <w:p w:rsidR="005B23EA" w:rsidRPr="007F419C" w:rsidRDefault="005B23EA" w:rsidP="000E1676">
            <w:pPr>
              <w:spacing w:after="0" w:line="240" w:lineRule="auto"/>
              <w:ind w:left="3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2069" w:type="dxa"/>
            <w:vMerge/>
            <w:shd w:val="clear" w:color="auto" w:fill="auto"/>
            <w:vAlign w:val="bottom"/>
          </w:tcPr>
          <w:p w:rsidR="005B23EA" w:rsidRPr="007F419C" w:rsidRDefault="005B23EA" w:rsidP="000E1676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  <w:vAlign w:val="bottom"/>
          </w:tcPr>
          <w:p w:rsidR="005B23EA" w:rsidRPr="001235AE" w:rsidRDefault="005B23EA" w:rsidP="000E16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23EA" w:rsidRPr="00133E43" w:rsidRDefault="005B23EA" w:rsidP="005B23EA"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</w:p>
    <w:p w:rsidR="004333D2" w:rsidRPr="004333D2" w:rsidRDefault="004333D2" w:rsidP="004333D2">
      <w:pPr>
        <w:tabs>
          <w:tab w:val="left" w:pos="4600"/>
        </w:tabs>
        <w:spacing w:after="0" w:line="240" w:lineRule="auto"/>
        <w:ind w:firstLine="709"/>
        <w:jc w:val="center"/>
        <w:rPr>
          <w:rFonts w:ascii="PF Din Text Cond Pro Light" w:eastAsia="Times New Roman" w:hAnsi="PF Din Text Cond Pro Light" w:cs="Times New Roman"/>
          <w:b/>
          <w:sz w:val="26"/>
          <w:szCs w:val="26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b/>
          <w:sz w:val="26"/>
          <w:szCs w:val="26"/>
          <w:lang w:eastAsia="ru-RU"/>
        </w:rPr>
        <w:t xml:space="preserve">Филиал ПАО «Россети» - </w:t>
      </w:r>
      <w:r w:rsidR="00A36F5F">
        <w:rPr>
          <w:rFonts w:ascii="PF Din Text Cond Pro Light" w:eastAsia="Times New Roman" w:hAnsi="PF Din Text Cond Pro Light" w:cs="Times New Roman"/>
          <w:b/>
          <w:sz w:val="26"/>
          <w:szCs w:val="26"/>
          <w:lang w:eastAsia="ru-RU"/>
        </w:rPr>
        <w:t>МЭС Северо-Запада</w:t>
      </w:r>
      <w:r w:rsidRPr="004333D2">
        <w:rPr>
          <w:rFonts w:ascii="PF Din Text Cond Pro Light" w:eastAsia="Times New Roman" w:hAnsi="PF Din Text Cond Pro Light" w:cs="Times New Roman"/>
          <w:b/>
          <w:sz w:val="26"/>
          <w:szCs w:val="26"/>
          <w:lang w:eastAsia="ru-RU"/>
        </w:rPr>
        <w:t xml:space="preserve"> напоминает о необходимости соблюдения требований электробезопасности на улице, в общественных местах и дома</w:t>
      </w:r>
    </w:p>
    <w:p w:rsidR="004333D2" w:rsidRPr="004333D2" w:rsidRDefault="004333D2" w:rsidP="004333D2">
      <w:pPr>
        <w:tabs>
          <w:tab w:val="left" w:pos="4600"/>
        </w:tabs>
        <w:spacing w:after="0" w:line="240" w:lineRule="auto"/>
        <w:ind w:firstLine="709"/>
        <w:jc w:val="center"/>
        <w:rPr>
          <w:rFonts w:ascii="PF Din Text Cond Pro Light" w:eastAsia="Times New Roman" w:hAnsi="PF Din Text Cond Pro Light" w:cs="Times New Roman"/>
          <w:b/>
          <w:sz w:val="26"/>
          <w:szCs w:val="26"/>
          <w:lang w:eastAsia="ru-RU"/>
        </w:rPr>
      </w:pPr>
    </w:p>
    <w:p w:rsidR="004333D2" w:rsidRPr="004333D2" w:rsidRDefault="004333D2" w:rsidP="004333D2">
      <w:pPr>
        <w:spacing w:after="0" w:line="240" w:lineRule="auto"/>
        <w:ind w:firstLine="709"/>
        <w:jc w:val="both"/>
        <w:rPr>
          <w:rFonts w:ascii="PF Din Text Cond Pro Light" w:hAnsi="PF Din Text Cond Pro Light" w:cs="Times New Roman"/>
          <w:bCs/>
          <w:color w:val="111111"/>
          <w:sz w:val="24"/>
          <w:szCs w:val="24"/>
          <w:shd w:val="clear" w:color="auto" w:fill="FFFFFF"/>
        </w:rPr>
      </w:pPr>
      <w:r w:rsidRPr="004333D2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Не пренебрегайте </w:t>
      </w:r>
      <w:bookmarkStart w:id="0" w:name="_GoBack"/>
      <w:r w:rsidRPr="00505FBF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>правилами электробезопасности! Рассказывайте</w:t>
      </w:r>
      <w:r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 </w:t>
      </w:r>
      <w:bookmarkEnd w:id="0"/>
      <w:r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>детя</w:t>
      </w:r>
      <w:r w:rsidRPr="004333D2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м </w:t>
      </w:r>
      <w:r w:rsidRPr="004333D2">
        <w:rPr>
          <w:rFonts w:ascii="PF Din Text Cond Pro Light" w:eastAsia="Times New Roman" w:hAnsi="PF Din Text Cond Pro Light" w:cs="Times New Roman"/>
          <w:sz w:val="26"/>
          <w:szCs w:val="26"/>
          <w:lang w:eastAsia="ru-RU"/>
        </w:rPr>
        <w:t>об опасности электрического тока</w:t>
      </w:r>
      <w:r>
        <w:rPr>
          <w:rFonts w:ascii="PF Din Text Cond Pro Light" w:eastAsia="Times New Roman" w:hAnsi="PF Din Text Cond Pro Light" w:cs="Times New Roman"/>
          <w:sz w:val="26"/>
          <w:szCs w:val="26"/>
          <w:lang w:eastAsia="ru-RU"/>
        </w:rPr>
        <w:t>!</w:t>
      </w:r>
      <w:r w:rsidRPr="004333D2">
        <w:rPr>
          <w:rFonts w:ascii="PF Din Text Cond Pro Light" w:eastAsia="Times New Roman" w:hAnsi="PF Din Text Cond Pro Light" w:cs="Times New Roman"/>
          <w:sz w:val="26"/>
          <w:szCs w:val="26"/>
          <w:lang w:eastAsia="ru-RU"/>
        </w:rPr>
        <w:t xml:space="preserve"> </w:t>
      </w:r>
      <w:r w:rsidRPr="004333D2">
        <w:rPr>
          <w:rFonts w:ascii="PF Din Text Cond Pro Light" w:hAnsi="PF Din Text Cond Pro Light" w:cs="Times New Roman"/>
          <w:bCs/>
          <w:color w:val="111111"/>
          <w:sz w:val="24"/>
          <w:szCs w:val="24"/>
          <w:shd w:val="clear" w:color="auto" w:fill="FFFFFF"/>
        </w:rPr>
        <w:t xml:space="preserve">Статистика показывает, что случаи детского электротравматизма зачастую вызваны грубыми нарушениями правил электробезопасности. </w:t>
      </w:r>
    </w:p>
    <w:p w:rsidR="004333D2" w:rsidRPr="004333D2" w:rsidRDefault="004333D2" w:rsidP="004333D2">
      <w:pPr>
        <w:spacing w:after="0" w:line="240" w:lineRule="auto"/>
        <w:ind w:firstLine="709"/>
        <w:jc w:val="both"/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</w:pPr>
      <w:r w:rsidRPr="004333D2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>Каждый ребенок должен знать:</w:t>
      </w:r>
    </w:p>
    <w:p w:rsidR="004333D2" w:rsidRPr="004333D2" w:rsidRDefault="004333D2" w:rsidP="004333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  <w:t>СМЕРТЕЛЬНО ОПАСНО касаться оборванных висящих или лежащих на земле проводов или даже приближаться к ним. Удар током можно получить и в нескольких метрах от провода за счет шагового напряжения. Поэтому, увидев оборванный провод, лежащий на земле, ни в коем случае не приближайтесь к нему на расстояние ближе 8 метров.</w:t>
      </w:r>
    </w:p>
    <w:p w:rsidR="004333D2" w:rsidRPr="004333D2" w:rsidRDefault="004333D2" w:rsidP="004333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  <w:t>СМЕРТЕЛЬНО ОПАСНО влезать на опоры высоковольтных линий электропередачи, играть под ними, разводить костры, разбивать изоляторы на опорах, делать на провода набросы проволоки и других предметов, запускать под проводами воздушных змеев.</w:t>
      </w:r>
    </w:p>
    <w:p w:rsidR="004333D2" w:rsidRPr="004333D2" w:rsidRDefault="004333D2" w:rsidP="004333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  <w:t>Если увидел оборванный провод, незакрытые или поврежденные двери трансформаторных будок или электрических щитов, НИЧЕГО НЕ ТРОГАЙ и незамедлительно сообщи взрослым.</w:t>
      </w:r>
    </w:p>
    <w:p w:rsidR="004333D2" w:rsidRPr="004333D2" w:rsidRDefault="004333D2" w:rsidP="004333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  <w:t>СМЕРТЕЛЬНО ОПАСНО открывать лестничные электрощиты, находящиеся в подъездах домов, влезать на крыши домов и строений, где поблизости проходят электрические провода, заходить в трансформаторные будки, электрощитовые и другие электротехнические помещения, трогать руками электрооборудование, провода.</w:t>
      </w:r>
    </w:p>
    <w:p w:rsidR="004333D2" w:rsidRPr="004333D2" w:rsidRDefault="004333D2" w:rsidP="004333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</w:pPr>
      <w:r w:rsidRPr="004333D2">
        <w:rPr>
          <w:rFonts w:ascii="PF Din Text Cond Pro Light" w:eastAsia="Times New Roman" w:hAnsi="PF Din Text Cond Pro Light" w:cs="Times New Roman"/>
          <w:sz w:val="24"/>
          <w:szCs w:val="24"/>
          <w:lang w:eastAsia="ru-RU"/>
        </w:rPr>
        <w:t>Находясь на природе, ОПАСНО останавливаться на отдых вблизи воздушных линий электропередачи, либо подстанций и рыбачить под проводами линии электропередачи.</w:t>
      </w:r>
    </w:p>
    <w:p w:rsidR="004333D2" w:rsidRPr="004333D2" w:rsidRDefault="004333D2" w:rsidP="004333D2">
      <w:pPr>
        <w:shd w:val="clear" w:color="auto" w:fill="FFFFFF"/>
        <w:spacing w:after="0" w:line="240" w:lineRule="auto"/>
        <w:ind w:firstLine="709"/>
        <w:jc w:val="both"/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</w:pPr>
      <w:r w:rsidRPr="004333D2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Главная опасность электрического тока состоит в том, что он не имеет запаха, цвета и действует бесшумно. Невозможно без специальных приборов почувствовать, находится ли данная часть электроустановки под напряжением или нет.  </w:t>
      </w:r>
    </w:p>
    <w:p w:rsidR="00613D40" w:rsidRDefault="00BA40F3" w:rsidP="00613D40">
      <w:pPr>
        <w:spacing w:after="0" w:line="240" w:lineRule="auto"/>
        <w:jc w:val="both"/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</w:pPr>
      <w:r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ab/>
        <w:t xml:space="preserve">Уважаемые родители и все взрослые! </w:t>
      </w:r>
      <w:r w:rsidR="00613D40"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>Постоянно</w:t>
      </w:r>
      <w:r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13D40"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 xml:space="preserve">говорите </w:t>
      </w:r>
      <w:r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>детям о правилах электробезопасности. И помните, что именно вы являетесь примером для подражания!</w:t>
      </w:r>
      <w:r w:rsidR="008E7974">
        <w:rPr>
          <w:rFonts w:ascii="PF Din Text Cond Pro Light" w:hAnsi="PF Din Text Cond Pro Light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A40F3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А проверить, насколько хорошо ребенок усвоил все перечисленные </w:t>
      </w:r>
      <w:r w:rsidR="008E7974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выше </w:t>
      </w:r>
      <w:r w:rsidRPr="00BA40F3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правила поведения с электричеством, поможет интерактивный мультипликационный персонаж Маша Лампочкина. </w:t>
      </w:r>
      <w:r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>У Маши есть своя страничка</w:t>
      </w:r>
      <w:r w:rsidR="003E6232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 в интернете, где можно посмотреть мультики, поиграть и даже пройти квест</w:t>
      </w:r>
      <w:r w:rsidR="00613D40">
        <w:rPr>
          <w:rFonts w:ascii="PF Din Text Cond Pro Light" w:hAnsi="PF Din Text Cond Pro Light" w:cs="Times New Roman"/>
          <w:bCs/>
          <w:sz w:val="24"/>
          <w:szCs w:val="24"/>
          <w:shd w:val="clear" w:color="auto" w:fill="FFFFFF"/>
        </w:rPr>
        <w:t xml:space="preserve">!  </w:t>
      </w:r>
    </w:p>
    <w:p w:rsidR="00BA40F3" w:rsidRPr="00613D40" w:rsidRDefault="00613D40" w:rsidP="00A36F5F">
      <w:pPr>
        <w:spacing w:after="0" w:line="240" w:lineRule="auto"/>
        <w:ind w:firstLine="708"/>
        <w:jc w:val="both"/>
        <w:rPr>
          <w:rFonts w:ascii="PF Din Text Cond Pro Light" w:hAnsi="PF Din Text Cond Pro Light" w:cs="Times New Roman"/>
          <w:b/>
          <w:bCs/>
          <w:i/>
          <w:sz w:val="24"/>
          <w:szCs w:val="24"/>
          <w:shd w:val="clear" w:color="auto" w:fill="FFFFFF"/>
        </w:rPr>
      </w:pPr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>(</w:t>
      </w:r>
      <w:r w:rsidR="00A36F5F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>П</w:t>
      </w:r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 xml:space="preserve">ереходи по </w:t>
      </w:r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  <w:lang w:val="en-US"/>
        </w:rPr>
        <w:t>QR</w:t>
      </w:r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 xml:space="preserve">-коду или по ссылке </w:t>
      </w:r>
      <w:hyperlink r:id="rId6" w:history="1"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https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</w:rPr>
          <w:t>://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m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</w:rPr>
          <w:t>.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vk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</w:rPr>
          <w:t>.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com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</w:rPr>
          <w:t>/.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masha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</w:rPr>
          <w:t>_</w:t>
        </w:r>
        <w:r w:rsidRPr="00613D40">
          <w:rPr>
            <w:rStyle w:val="a6"/>
            <w:rFonts w:ascii="PF Din Text Cond Pro Light" w:hAnsi="PF Din Text Cond Pro Light" w:cs="Times New Roman"/>
            <w:bCs/>
            <w:i/>
            <w:sz w:val="24"/>
            <w:szCs w:val="24"/>
            <w:shd w:val="clear" w:color="auto" w:fill="FFFFFF"/>
            <w:lang w:val="en-US"/>
          </w:rPr>
          <w:t>lampochkina</w:t>
        </w:r>
      </w:hyperlink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>)</w:t>
      </w:r>
      <w:r w:rsidR="00A36F5F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>.</w:t>
      </w:r>
      <w:r w:rsidRPr="00613D40">
        <w:rPr>
          <w:rFonts w:ascii="PF Din Text Cond Pro Light" w:hAnsi="PF Din Text Cond Pro Light" w:cs="Times New Roman"/>
          <w:bCs/>
          <w:i/>
          <w:sz w:val="24"/>
          <w:szCs w:val="24"/>
          <w:shd w:val="clear" w:color="auto" w:fill="FFFFFF"/>
        </w:rPr>
        <w:t xml:space="preserve"> </w:t>
      </w:r>
    </w:p>
    <w:sectPr w:rsidR="00BA40F3" w:rsidRPr="00613D40" w:rsidSect="009826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F5D3A"/>
    <w:multiLevelType w:val="multilevel"/>
    <w:tmpl w:val="6B06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1D"/>
    <w:rsid w:val="00020CFA"/>
    <w:rsid w:val="00077747"/>
    <w:rsid w:val="00114008"/>
    <w:rsid w:val="001813CA"/>
    <w:rsid w:val="003E6232"/>
    <w:rsid w:val="004333D2"/>
    <w:rsid w:val="00505FBF"/>
    <w:rsid w:val="005B23EA"/>
    <w:rsid w:val="00613D40"/>
    <w:rsid w:val="008E7974"/>
    <w:rsid w:val="009826E9"/>
    <w:rsid w:val="00A075C8"/>
    <w:rsid w:val="00A36F5F"/>
    <w:rsid w:val="00B16B1D"/>
    <w:rsid w:val="00B556B5"/>
    <w:rsid w:val="00BA40F3"/>
    <w:rsid w:val="00C729D1"/>
    <w:rsid w:val="00CD671F"/>
    <w:rsid w:val="00D3286C"/>
    <w:rsid w:val="00D77F59"/>
    <w:rsid w:val="00EE25AF"/>
    <w:rsid w:val="00FA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6931E-3F8D-4E57-AE00-9F86CB05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6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6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D77F5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77F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B556B5"/>
    <w:pPr>
      <w:ind w:left="720"/>
      <w:contextualSpacing/>
    </w:pPr>
  </w:style>
  <w:style w:type="paragraph" w:customStyle="1" w:styleId="Default">
    <w:name w:val="Default"/>
    <w:rsid w:val="005B23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1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13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vk.com/.masha_lampochk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ПАО "ФСК ЕЭС" - МЭС Северо-Запада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Питиримова Наталья Ивановна</cp:lastModifiedBy>
  <cp:revision>3</cp:revision>
  <dcterms:created xsi:type="dcterms:W3CDTF">2024-11-05T06:00:00Z</dcterms:created>
  <dcterms:modified xsi:type="dcterms:W3CDTF">2024-11-08T07:57:00Z</dcterms:modified>
</cp:coreProperties>
</file>