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0B" w:rsidRDefault="00E04E1D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005F0B" w:rsidRDefault="00E04E1D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005F0B" w:rsidRDefault="00E04E1D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18– 29ноября2024 года</w:t>
      </w:r>
    </w:p>
    <w:p w:rsidR="00005F0B" w:rsidRDefault="00005F0B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/>
      </w:tblPr>
      <w:tblGrid>
        <w:gridCol w:w="2284"/>
        <w:gridCol w:w="5528"/>
        <w:gridCol w:w="3402"/>
      </w:tblGrid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Телефон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«Государственные услуги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«Актуальные вопросы федерального государственного земельного контроля (надзора)»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(81434) 5-22-58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Акция «День открытых дверей для студентов»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71-73-44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«Оформлени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е сделок с недвижимостью с участием несовершеннолетних собственников – </w:t>
            </w:r>
            <w:proofErr w:type="gram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Всероссийскому дню правовой помощи детям»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76-57-82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, 2 раза в месяц)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 4) 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15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22.11.2024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«Дачная амнистия»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(81458) 7-22-42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«Электронная ипотека (электронная закладная)»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26.11.2024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Вопросы в сфере предоставления сведений из ЕГРН и ГФДЗ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т. 8(8142) 71-73-47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 2)</w:t>
            </w:r>
          </w:p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т. 8(8142) 71-73-47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 4)</w:t>
            </w:r>
          </w:p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71-73-46</w:t>
            </w:r>
          </w:p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 1)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 электронном виде»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76-97-25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«Гаражная амнистия»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(81458) 7-22-42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005F0B">
        <w:trPr>
          <w:trHeight w:val="49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«Долевое участие в строительстве»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76-57-82</w:t>
            </w:r>
          </w:p>
          <w:p w:rsidR="00005F0B" w:rsidRDefault="00E04E1D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</w:tbl>
    <w:p w:rsidR="00005F0B" w:rsidRDefault="00005F0B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005F0B" w:rsidRDefault="00E04E1D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005F0B" w:rsidRDefault="00E04E1D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005F0B" w:rsidRDefault="00005F0B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E04E1D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E04E1D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Росреестр</w:t>
        </w:r>
      </w:hyperlink>
      <w:hyperlink r:id="rId7" w:history="1">
        <w:r w:rsidR="00E04E1D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#РосреестрКарелии</w:t>
        </w:r>
        <w:proofErr w:type="spellEnd"/>
      </w:hyperlink>
    </w:p>
    <w:p w:rsidR="00005F0B" w:rsidRDefault="00005F0B">
      <w:pPr>
        <w:pStyle w:val="ConsPlusNormal"/>
        <w:pBdr>
          <w:bottom w:val="single" w:sz="8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005F0B" w:rsidRDefault="00E04E1D">
      <w:pPr>
        <w:spacing w:after="0" w:line="240" w:lineRule="auto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005F0B" w:rsidRDefault="00E04E1D">
      <w:pPr>
        <w:widowControl w:val="0"/>
        <w:shd w:val="clear" w:color="auto" w:fill="FFFFFF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005F0B" w:rsidRDefault="00E04E1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005F0B" w:rsidRDefault="00E04E1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ac"/>
          <w:rFonts w:ascii="Segoe UI" w:hAnsi="Segoe UI" w:cs="Segoe UI"/>
          <w:sz w:val="16"/>
          <w:szCs w:val="16"/>
        </w:rPr>
        <w:t>A.Vorobeva@r10.rosreestr.ru</w:t>
      </w:r>
    </w:p>
    <w:p w:rsidR="00005F0B" w:rsidRDefault="00E04E1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6"/>
          <w:szCs w:val="16"/>
        </w:rPr>
        <w:t>Красная</w:t>
      </w:r>
      <w:proofErr w:type="gramEnd"/>
      <w:r>
        <w:rPr>
          <w:rFonts w:ascii="Segoe UI" w:hAnsi="Segoe UI" w:cs="Segoe UI"/>
          <w:sz w:val="16"/>
          <w:szCs w:val="16"/>
        </w:rPr>
        <w:t>, д. 31</w:t>
      </w:r>
    </w:p>
    <w:sectPr w:rsidR="00005F0B" w:rsidSect="00005F0B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0B" w:rsidRDefault="00E04E1D">
      <w:pPr>
        <w:spacing w:after="0" w:line="240" w:lineRule="auto"/>
      </w:pPr>
      <w:r>
        <w:separator/>
      </w:r>
    </w:p>
  </w:endnote>
  <w:endnote w:type="continuationSeparator" w:id="1">
    <w:p w:rsidR="00005F0B" w:rsidRDefault="00E0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0B" w:rsidRDefault="00E04E1D">
      <w:pPr>
        <w:spacing w:after="0" w:line="240" w:lineRule="auto"/>
      </w:pPr>
      <w:r>
        <w:separator/>
      </w:r>
    </w:p>
  </w:footnote>
  <w:footnote w:type="continuationSeparator" w:id="1">
    <w:p w:rsidR="00005F0B" w:rsidRDefault="00E04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F0B"/>
    <w:rsid w:val="00005F0B"/>
    <w:rsid w:val="00E0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0B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05F0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05F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05F0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05F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05F0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05F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05F0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05F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05F0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05F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05F0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05F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05F0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05F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05F0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05F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05F0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05F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05F0B"/>
    <w:pPr>
      <w:ind w:left="720"/>
      <w:contextualSpacing/>
    </w:pPr>
  </w:style>
  <w:style w:type="paragraph" w:styleId="a4">
    <w:name w:val="No Spacing"/>
    <w:uiPriority w:val="1"/>
    <w:qFormat/>
    <w:rsid w:val="00005F0B"/>
  </w:style>
  <w:style w:type="paragraph" w:styleId="a5">
    <w:name w:val="Title"/>
    <w:basedOn w:val="a"/>
    <w:next w:val="a"/>
    <w:link w:val="a6"/>
    <w:uiPriority w:val="10"/>
    <w:qFormat/>
    <w:rsid w:val="00005F0B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05F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05F0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05F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05F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5F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05F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05F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05F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05F0B"/>
  </w:style>
  <w:style w:type="paragraph" w:customStyle="1" w:styleId="Footer">
    <w:name w:val="Footer"/>
    <w:basedOn w:val="a"/>
    <w:link w:val="CaptionChar"/>
    <w:uiPriority w:val="99"/>
    <w:unhideWhenUsed/>
    <w:rsid w:val="00005F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5F0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05F0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05F0B"/>
  </w:style>
  <w:style w:type="table" w:styleId="ab">
    <w:name w:val="Table Grid"/>
    <w:uiPriority w:val="59"/>
    <w:rsid w:val="00005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05F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05F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05F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05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05F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05F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05F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05F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05F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05F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005F0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05F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05F0B"/>
    <w:rPr>
      <w:sz w:val="18"/>
    </w:rPr>
  </w:style>
  <w:style w:type="character" w:styleId="af">
    <w:name w:val="footnote reference"/>
    <w:uiPriority w:val="99"/>
    <w:unhideWhenUsed/>
    <w:rsid w:val="00005F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05F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05F0B"/>
    <w:rPr>
      <w:sz w:val="20"/>
    </w:rPr>
  </w:style>
  <w:style w:type="character" w:styleId="af2">
    <w:name w:val="endnote reference"/>
    <w:uiPriority w:val="99"/>
    <w:semiHidden/>
    <w:unhideWhenUsed/>
    <w:rsid w:val="00005F0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05F0B"/>
    <w:pPr>
      <w:spacing w:after="57"/>
    </w:pPr>
  </w:style>
  <w:style w:type="paragraph" w:styleId="21">
    <w:name w:val="toc 2"/>
    <w:basedOn w:val="a"/>
    <w:next w:val="a"/>
    <w:uiPriority w:val="39"/>
    <w:unhideWhenUsed/>
    <w:rsid w:val="00005F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05F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5F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5F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5F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5F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5F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5F0B"/>
    <w:pPr>
      <w:spacing w:after="57"/>
      <w:ind w:left="2268"/>
    </w:pPr>
  </w:style>
  <w:style w:type="paragraph" w:styleId="af3">
    <w:name w:val="TOC Heading"/>
    <w:uiPriority w:val="39"/>
    <w:unhideWhenUsed/>
    <w:rsid w:val="00005F0B"/>
  </w:style>
  <w:style w:type="paragraph" w:styleId="af4">
    <w:name w:val="table of figures"/>
    <w:basedOn w:val="a"/>
    <w:next w:val="a"/>
    <w:uiPriority w:val="99"/>
    <w:unhideWhenUsed/>
    <w:rsid w:val="00005F0B"/>
    <w:pPr>
      <w:spacing w:after="0"/>
    </w:pPr>
  </w:style>
  <w:style w:type="character" w:customStyle="1" w:styleId="10">
    <w:name w:val="Основной шрифт абзаца1"/>
    <w:rsid w:val="00005F0B"/>
  </w:style>
  <w:style w:type="character" w:styleId="af5">
    <w:name w:val="Strong"/>
    <w:qFormat/>
    <w:rsid w:val="00005F0B"/>
    <w:rPr>
      <w:b/>
      <w:bCs/>
    </w:rPr>
  </w:style>
  <w:style w:type="character" w:customStyle="1" w:styleId="apple-converted-space">
    <w:name w:val="apple-converted-space"/>
    <w:basedOn w:val="10"/>
    <w:rsid w:val="00005F0B"/>
  </w:style>
  <w:style w:type="paragraph" w:customStyle="1" w:styleId="af6">
    <w:name w:val="Заголовок"/>
    <w:basedOn w:val="a"/>
    <w:next w:val="af7"/>
    <w:rsid w:val="00005F0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7">
    <w:name w:val="Body Text"/>
    <w:basedOn w:val="a"/>
    <w:rsid w:val="00005F0B"/>
    <w:pPr>
      <w:spacing w:after="120"/>
    </w:pPr>
  </w:style>
  <w:style w:type="paragraph" w:styleId="af8">
    <w:name w:val="List"/>
    <w:basedOn w:val="af7"/>
    <w:rsid w:val="00005F0B"/>
    <w:rPr>
      <w:rFonts w:cs="Arial"/>
    </w:rPr>
  </w:style>
  <w:style w:type="paragraph" w:customStyle="1" w:styleId="11">
    <w:name w:val="Название1"/>
    <w:basedOn w:val="a"/>
    <w:rsid w:val="00005F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005F0B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rsid w:val="00005F0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9">
    <w:name w:val="Normal (Web)"/>
    <w:basedOn w:val="a"/>
    <w:rsid w:val="00005F0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05F0B"/>
    <w:pPr>
      <w:ind w:firstLine="720"/>
    </w:pPr>
    <w:rPr>
      <w:rFonts w:ascii="Arial" w:hAnsi="Arial" w:cs="Arial"/>
      <w:lang w:eastAsia="ar-SA"/>
    </w:rPr>
  </w:style>
  <w:style w:type="paragraph" w:customStyle="1" w:styleId="afa">
    <w:name w:val="Содержимое таблицы"/>
    <w:basedOn w:val="a"/>
    <w:rsid w:val="00005F0B"/>
    <w:pPr>
      <w:suppressLineNumbers/>
    </w:pPr>
  </w:style>
  <w:style w:type="paragraph" w:customStyle="1" w:styleId="afb">
    <w:name w:val="Заголовок таблицы"/>
    <w:basedOn w:val="afa"/>
    <w:rsid w:val="00005F0B"/>
    <w:pPr>
      <w:jc w:val="center"/>
    </w:pPr>
    <w:rPr>
      <w:b/>
      <w:bCs/>
    </w:rPr>
  </w:style>
  <w:style w:type="paragraph" w:customStyle="1" w:styleId="13">
    <w:name w:val="Без интервала1"/>
    <w:uiPriority w:val="99"/>
    <w:rsid w:val="00005F0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Mezurnova</cp:lastModifiedBy>
  <cp:revision>2</cp:revision>
  <dcterms:created xsi:type="dcterms:W3CDTF">2024-11-18T07:13:00Z</dcterms:created>
  <dcterms:modified xsi:type="dcterms:W3CDTF">2024-11-18T07:13:00Z</dcterms:modified>
  <cp:version>983040</cp:version>
</cp:coreProperties>
</file>