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E6B" w:rsidRPr="00082E6B" w:rsidRDefault="00082E6B" w:rsidP="00082E6B">
      <w:pPr>
        <w:pStyle w:val="a5"/>
        <w:jc w:val="center"/>
        <w:rPr>
          <w:rFonts w:ascii="Arial" w:hAnsi="Arial" w:cs="Arial"/>
          <w:b/>
          <w:sz w:val="32"/>
          <w:szCs w:val="32"/>
        </w:rPr>
      </w:pPr>
      <w:r w:rsidRPr="00082E6B">
        <w:rPr>
          <w:rFonts w:ascii="Arial" w:hAnsi="Arial" w:cs="Arial"/>
          <w:b/>
          <w:sz w:val="32"/>
          <w:szCs w:val="32"/>
        </w:rPr>
        <w:t>ПАМЯТКА ПО МАРКИРОВАНИЮ И УЧЕТУ СЕЛЬСКОХОЗЯЙСТВЕННЫХ ЖИВОТНЫХ</w:t>
      </w:r>
    </w:p>
    <w:p w:rsidR="000A312B" w:rsidRPr="00060FCE" w:rsidRDefault="000A312B" w:rsidP="00897CCB">
      <w:pPr>
        <w:pStyle w:val="3"/>
        <w:ind w:left="708"/>
        <w:jc w:val="right"/>
      </w:pPr>
    </w:p>
    <w:p w:rsidR="00060FCE" w:rsidRPr="00060FCE" w:rsidRDefault="009164C1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>
        <w:rPr>
          <w:rFonts w:ascii="Arial" w:hAnsi="Arial" w:cs="Arial"/>
          <w:b/>
          <w:noProof/>
          <w:color w:val="333333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4966335</wp:posOffset>
            </wp:positionH>
            <wp:positionV relativeFrom="paragraph">
              <wp:posOffset>56515</wp:posOffset>
            </wp:positionV>
            <wp:extent cx="4410075" cy="3200400"/>
            <wp:effectExtent l="19050" t="0" r="9525" b="0"/>
            <wp:wrapSquare wrapText="bothSides"/>
            <wp:docPr id="1" name="Рисунок 1" descr="C:\Users\user\Desktop\таня\маркир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аня\маркир 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FCE" w:rsidRPr="00060FCE">
        <w:rPr>
          <w:rFonts w:ascii="Arial" w:hAnsi="Arial" w:cs="Arial"/>
          <w:b/>
          <w:color w:val="333333"/>
          <w:sz w:val="20"/>
          <w:szCs w:val="20"/>
        </w:rPr>
        <w:t>С 01 марта 2024 года вступили в силу: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-  Правила осущес</w:t>
      </w:r>
      <w:r>
        <w:rPr>
          <w:rFonts w:ascii="Arial" w:hAnsi="Arial" w:cs="Arial"/>
          <w:b/>
          <w:color w:val="333333"/>
          <w:sz w:val="20"/>
          <w:szCs w:val="20"/>
        </w:rPr>
        <w:t>твления учета животных и перечень</w:t>
      </w:r>
      <w:r w:rsidRPr="00060FCE">
        <w:rPr>
          <w:rFonts w:ascii="Arial" w:hAnsi="Arial" w:cs="Arial"/>
          <w:b/>
          <w:color w:val="333333"/>
          <w:sz w:val="20"/>
          <w:szCs w:val="20"/>
        </w:rPr>
        <w:t xml:space="preserve"> видов животных, подлежащих индивидуальному или групповому маркированию и учету</w:t>
      </w:r>
      <w:r>
        <w:rPr>
          <w:rFonts w:ascii="Arial" w:hAnsi="Arial" w:cs="Arial"/>
          <w:b/>
          <w:color w:val="333333"/>
          <w:sz w:val="20"/>
          <w:szCs w:val="20"/>
        </w:rPr>
        <w:t xml:space="preserve"> (Постановление</w:t>
      </w:r>
      <w:r w:rsidRPr="00060FCE">
        <w:rPr>
          <w:rFonts w:ascii="Arial" w:hAnsi="Arial" w:cs="Arial"/>
          <w:b/>
          <w:color w:val="333333"/>
          <w:sz w:val="20"/>
          <w:szCs w:val="20"/>
        </w:rPr>
        <w:t xml:space="preserve"> Правительства РФ от 5 апреля 2023 года № 550),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- Ветеринарные правила марки</w:t>
      </w:r>
      <w:r>
        <w:rPr>
          <w:rFonts w:ascii="Arial" w:hAnsi="Arial" w:cs="Arial"/>
          <w:b/>
          <w:color w:val="333333"/>
          <w:sz w:val="20"/>
          <w:szCs w:val="20"/>
        </w:rPr>
        <w:t>рования и учета животных (Приказ</w:t>
      </w:r>
      <w:r w:rsidRPr="00060FCE">
        <w:rPr>
          <w:rFonts w:ascii="Arial" w:hAnsi="Arial" w:cs="Arial"/>
          <w:b/>
          <w:color w:val="333333"/>
          <w:sz w:val="20"/>
          <w:szCs w:val="20"/>
        </w:rPr>
        <w:t xml:space="preserve">  Министерства сельского хозяйства РФ от 3 ноября 2023 года № 832).  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Маркирование и учет животных осуществляются в целях предотвращения распространения заразных болезней животных.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Маркирование может быть индивидуальным и групповым.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Не подлежат индивидуальному или групповому маркированию и учету: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- объекты животного мира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- водные биологические ресурсы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-  животные, не относящиеся к сельскохозяйственным животным и принадлежащие гражданам.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Маркирование животных осуществляется владельцами животных за свой счет самостоятельно или посредством привлечения иных лиц. Тип средства маркирования определяется владельцем животного самостоятельно.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После того, как животные будут промаркированы, владелец должен передать необходимый объем сведений ветеринарному специалисту. При необходимости внесения изменений в сведения об учтенном животном (группе животных) владелец также информирует ветеринарного специалиста.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 xml:space="preserve">Учет животных осуществляется на безвозмездной основе. 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За несоблюдение сроков и правил маркирования животных предусмотрена административная ответственность по статье 10.6 КоАП РФ.</w:t>
      </w:r>
    </w:p>
    <w:p w:rsidR="00060FCE" w:rsidRPr="00060FCE" w:rsidRDefault="00060FCE" w:rsidP="00060FCE">
      <w:pPr>
        <w:pStyle w:val="a9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333333"/>
          <w:sz w:val="20"/>
          <w:szCs w:val="20"/>
        </w:rPr>
      </w:pPr>
      <w:r w:rsidRPr="00060FCE">
        <w:rPr>
          <w:rFonts w:ascii="Arial" w:hAnsi="Arial" w:cs="Arial"/>
          <w:b/>
          <w:color w:val="333333"/>
          <w:sz w:val="20"/>
          <w:szCs w:val="20"/>
        </w:rPr>
        <w:t>Для осуществления маркирования и учета  животных владельцы могут обращаться в районные подразделения государственной ветеринарной службы или по телефонам</w:t>
      </w:r>
      <w:r w:rsidRPr="00060FCE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:</w:t>
      </w:r>
      <w:r w:rsidRPr="00060FCE"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 (8-142) 74-87-72 / 56-99-92</w:t>
      </w:r>
    </w:p>
    <w:p w:rsidR="002A5903" w:rsidRDefault="000A312B" w:rsidP="00060FCE">
      <w:pPr>
        <w:pStyle w:val="3"/>
        <w:tabs>
          <w:tab w:val="left" w:pos="1995"/>
        </w:tabs>
        <w:ind w:left="708"/>
        <w:jc w:val="right"/>
      </w:pPr>
      <w:r>
        <w:tab/>
      </w:r>
      <w:r w:rsidR="00D1597F">
        <w:br w:type="textWrapping" w:clear="all"/>
      </w:r>
    </w:p>
    <w:sectPr w:rsidR="002A5903" w:rsidSect="00173388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DB" w:rsidRDefault="002B7CDB" w:rsidP="00F1218B">
      <w:pPr>
        <w:spacing w:after="0" w:line="240" w:lineRule="auto"/>
      </w:pPr>
      <w:r>
        <w:separator/>
      </w:r>
    </w:p>
  </w:endnote>
  <w:endnote w:type="continuationSeparator" w:id="0">
    <w:p w:rsidR="002B7CDB" w:rsidRDefault="002B7CDB" w:rsidP="00F1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DB" w:rsidRDefault="002B7CDB" w:rsidP="00F1218B">
      <w:pPr>
        <w:spacing w:after="0" w:line="240" w:lineRule="auto"/>
      </w:pPr>
      <w:r>
        <w:separator/>
      </w:r>
    </w:p>
  </w:footnote>
  <w:footnote w:type="continuationSeparator" w:id="0">
    <w:p w:rsidR="002B7CDB" w:rsidRDefault="002B7CDB" w:rsidP="00F121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18B" w:rsidRPr="00F1218B" w:rsidRDefault="00F1218B" w:rsidP="00F1218B">
    <w:pPr>
      <w:pStyle w:val="a5"/>
      <w:jc w:val="center"/>
      <w:rPr>
        <w:rFonts w:ascii="Arial" w:hAnsi="Arial" w:cs="Arial"/>
        <w:b/>
        <w:sz w:val="40"/>
        <w:szCs w:val="4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3388"/>
    <w:rsid w:val="00060FCE"/>
    <w:rsid w:val="00082E6B"/>
    <w:rsid w:val="000A312B"/>
    <w:rsid w:val="00173388"/>
    <w:rsid w:val="00234559"/>
    <w:rsid w:val="002778B5"/>
    <w:rsid w:val="002A5903"/>
    <w:rsid w:val="002B7CDB"/>
    <w:rsid w:val="006F60F9"/>
    <w:rsid w:val="007752B1"/>
    <w:rsid w:val="00897CCB"/>
    <w:rsid w:val="009164C1"/>
    <w:rsid w:val="00940513"/>
    <w:rsid w:val="00B9246C"/>
    <w:rsid w:val="00BE0475"/>
    <w:rsid w:val="00D1597F"/>
    <w:rsid w:val="00D56B28"/>
    <w:rsid w:val="00E80F15"/>
    <w:rsid w:val="00F1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903"/>
  </w:style>
  <w:style w:type="paragraph" w:styleId="2">
    <w:name w:val="heading 2"/>
    <w:basedOn w:val="a"/>
    <w:next w:val="a"/>
    <w:link w:val="20"/>
    <w:uiPriority w:val="9"/>
    <w:unhideWhenUsed/>
    <w:qFormat/>
    <w:rsid w:val="00D159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597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38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1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1218B"/>
  </w:style>
  <w:style w:type="paragraph" w:styleId="a7">
    <w:name w:val="footer"/>
    <w:basedOn w:val="a"/>
    <w:link w:val="a8"/>
    <w:uiPriority w:val="99"/>
    <w:semiHidden/>
    <w:unhideWhenUsed/>
    <w:rsid w:val="00F121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1218B"/>
  </w:style>
  <w:style w:type="character" w:customStyle="1" w:styleId="20">
    <w:name w:val="Заголовок 2 Знак"/>
    <w:basedOn w:val="a0"/>
    <w:link w:val="2"/>
    <w:uiPriority w:val="9"/>
    <w:rsid w:val="00D159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1597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rmal (Web)"/>
    <w:basedOn w:val="a"/>
    <w:uiPriority w:val="99"/>
    <w:unhideWhenUsed/>
    <w:rsid w:val="0006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632ED-995E-4490-9D06-388AD083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2024-11-17T16:45:00Z</dcterms:created>
  <dcterms:modified xsi:type="dcterms:W3CDTF">2024-11-17T17:22:00Z</dcterms:modified>
</cp:coreProperties>
</file>