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A7" w:rsidRDefault="007A76A7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7A76A7" w:rsidRDefault="000C14DB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Горячая линия Управления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24 </w:t>
      </w:r>
      <w:r>
        <w:rPr>
          <w:rFonts w:ascii="Segoe UI" w:hAnsi="Segoe UI" w:cs="Segoe UI"/>
          <w:b/>
          <w:sz w:val="32"/>
          <w:szCs w:val="32"/>
        </w:rPr>
        <w:t>декабря</w:t>
      </w:r>
    </w:p>
    <w:p w:rsidR="007A76A7" w:rsidRDefault="000C14DB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с 10 до 12 часов</w:t>
      </w:r>
    </w:p>
    <w:p w:rsidR="007A76A7" w:rsidRDefault="007A76A7">
      <w:pPr>
        <w:shd w:val="clear" w:color="auto" w:fill="FFFFFF"/>
        <w:spacing w:line="240" w:lineRule="auto"/>
        <w:ind w:firstLine="851"/>
        <w:contextualSpacing/>
        <w:jc w:val="both"/>
        <w:outlineLvl w:val="0"/>
        <w:rPr>
          <w:rFonts w:ascii="Segoe UI" w:hAnsi="Segoe UI" w:cs="Segoe UI"/>
          <w:b/>
          <w:sz w:val="24"/>
          <w:szCs w:val="24"/>
        </w:rPr>
      </w:pPr>
    </w:p>
    <w:p w:rsidR="007A76A7" w:rsidRDefault="000C14DB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 теме «Оказание услуг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в электронном виде» консультирует отдел организации, мониторинга и контроля, эксплуатации информационных систем, технических средств и каналов связи.</w:t>
      </w:r>
    </w:p>
    <w:p w:rsidR="007A76A7" w:rsidRDefault="007A76A7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7A76A7" w:rsidRDefault="000C14DB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Segoe UI" w:eastAsia="Calibri" w:hAnsi="Segoe UI" w:cs="Segoe UI"/>
          <w:b/>
          <w:sz w:val="24"/>
          <w:szCs w:val="24"/>
        </w:rPr>
      </w:pPr>
      <w:r>
        <w:rPr>
          <w:rFonts w:ascii="Segoe UI" w:eastAsia="Calibri" w:hAnsi="Segoe UI" w:cs="Segoe UI"/>
          <w:b/>
          <w:sz w:val="24"/>
          <w:szCs w:val="24"/>
        </w:rPr>
        <w:t>Телефон горячей линии: 8 (8142) 76 97 25</w:t>
      </w:r>
    </w:p>
    <w:p w:rsidR="007A76A7" w:rsidRDefault="007A76A7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7A76A7" w:rsidRDefault="007A76A7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7A76A7" w:rsidRDefault="000C14DB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7A76A7" w:rsidRDefault="000C14DB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</w:t>
      </w:r>
    </w:p>
    <w:p w:rsidR="007A76A7" w:rsidRDefault="007A76A7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hyperlink r:id="rId6" w:history="1">
        <w:r w:rsidR="000C14DB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0C14DB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0C14DB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 w:rsidR="000C14DB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0C14DB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7A76A7" w:rsidRPr="000C14DB" w:rsidRDefault="007A76A7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7A76A7" w:rsidRPr="000C14DB" w:rsidRDefault="007A76A7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7A76A7" w:rsidRDefault="007A76A7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7A76A7" w:rsidRDefault="007A76A7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7A76A7" w:rsidRDefault="007A76A7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7A76A7" w:rsidRDefault="007A76A7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7A76A7" w:rsidRDefault="007A76A7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7A76A7" w:rsidRDefault="007A76A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7A76A7" w:rsidRDefault="007A76A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7A76A7" w:rsidRDefault="007A76A7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7A76A7" w:rsidRDefault="007A76A7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7A76A7" w:rsidRDefault="007A76A7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7A76A7" w:rsidRDefault="007A76A7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7A76A7" w:rsidRDefault="007A76A7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7A76A7" w:rsidRDefault="007A76A7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7A76A7" w:rsidRDefault="000C14DB">
      <w:pPr>
        <w:spacing w:after="0" w:line="240" w:lineRule="auto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>Контакты для СМИ</w:t>
      </w:r>
    </w:p>
    <w:p w:rsidR="007A76A7" w:rsidRDefault="000C14DB">
      <w:pPr>
        <w:spacing w:after="0" w:line="240" w:lineRule="auto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hAnsi="Segoe UI" w:cs="Segoe UI"/>
          <w:bCs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bCs/>
          <w:sz w:val="18"/>
          <w:szCs w:val="18"/>
        </w:rPr>
        <w:t xml:space="preserve"> по Республике Карелия</w:t>
      </w:r>
    </w:p>
    <w:p w:rsidR="007A76A7" w:rsidRDefault="000C14DB">
      <w:pPr>
        <w:spacing w:after="0" w:line="240" w:lineRule="auto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>8 (8142) 76 29 48</w:t>
      </w:r>
    </w:p>
    <w:p w:rsidR="007A76A7" w:rsidRDefault="007A76A7">
      <w:pPr>
        <w:spacing w:after="0" w:line="240" w:lineRule="auto"/>
        <w:jc w:val="both"/>
        <w:rPr>
          <w:rFonts w:ascii="Segoe UI" w:hAnsi="Segoe UI" w:cs="Segoe UI"/>
          <w:bCs/>
          <w:sz w:val="18"/>
          <w:szCs w:val="18"/>
        </w:rPr>
      </w:pPr>
      <w:hyperlink r:id="rId8" w:history="1">
        <w:r w:rsidR="000C14DB">
          <w:rPr>
            <w:rStyle w:val="ac"/>
            <w:rFonts w:ascii="Segoe UI" w:hAnsi="Segoe UI" w:cs="Segoe UI"/>
            <w:bCs/>
            <w:sz w:val="18"/>
            <w:szCs w:val="18"/>
          </w:rPr>
          <w:t>A.Vorobeva@r10.rosreestr.ru</w:t>
        </w:r>
      </w:hyperlink>
    </w:p>
    <w:p w:rsidR="007A76A7" w:rsidRDefault="000C14DB">
      <w:pPr>
        <w:spacing w:after="0" w:line="240" w:lineRule="auto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bCs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bCs/>
          <w:sz w:val="18"/>
          <w:szCs w:val="18"/>
        </w:rPr>
        <w:t>, д. 31</w:t>
      </w:r>
    </w:p>
    <w:sectPr w:rsidR="007A76A7" w:rsidSect="007A76A7">
      <w:headerReference w:type="default" r:id="rId9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6A7" w:rsidRDefault="000C14DB">
      <w:pPr>
        <w:spacing w:after="0" w:line="240" w:lineRule="auto"/>
      </w:pPr>
      <w:r>
        <w:separator/>
      </w:r>
    </w:p>
  </w:endnote>
  <w:endnote w:type="continuationSeparator" w:id="1">
    <w:p w:rsidR="007A76A7" w:rsidRDefault="000C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6A7" w:rsidRDefault="000C14DB">
      <w:pPr>
        <w:spacing w:after="0" w:line="240" w:lineRule="auto"/>
      </w:pPr>
      <w:r>
        <w:separator/>
      </w:r>
    </w:p>
  </w:footnote>
  <w:footnote w:type="continuationSeparator" w:id="1">
    <w:p w:rsidR="007A76A7" w:rsidRDefault="000C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6A7" w:rsidRDefault="007A76A7">
    <w:pPr>
      <w:rPr>
        <w:rFonts w:ascii="Segoe UI" w:hAnsi="Segoe UI" w:cs="Segoe UI"/>
        <w:b/>
        <w:sz w:val="32"/>
        <w:szCs w:val="32"/>
        <w:lang w:eastAsia="sk-SK"/>
      </w:rPr>
    </w:pPr>
    <w:r w:rsidRPr="007A76A7">
      <w:rPr>
        <w:rFonts w:ascii="Segoe UI" w:hAnsi="Segoe UI" w:cs="Segoe UI"/>
        <w:b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7A76A7">
      <w:rPr>
        <w:rFonts w:ascii="Segoe UI" w:hAnsi="Segoe UI" w:cs="Segoe UI"/>
        <w:b/>
        <w:sz w:val="36"/>
        <w:szCs w:val="36"/>
      </w:rPr>
      <w:pict>
        <v:shape id="_x0000_i0" o:spid="_x0000_i1025" type="#_x0000_t75" style="width:192.75pt;height:67.5pt;mso-wrap-distance-left:0;mso-wrap-distance-top:0;mso-wrap-distance-right:0;mso-wrap-distance-bottom:0">
          <v:imagedata r:id="rId1" o:title=""/>
          <v:path textboxrect="0,0,0,0"/>
        </v:shape>
      </w:pict>
    </w:r>
    <w:r w:rsidR="000C14DB">
      <w:rPr>
        <w:rFonts w:ascii="Segoe UI" w:hAnsi="Segoe UI" w:cs="Segoe UI"/>
        <w:b/>
        <w:sz w:val="36"/>
        <w:szCs w:val="36"/>
      </w:rPr>
      <w:tab/>
    </w:r>
    <w:r w:rsidR="000C14DB">
      <w:rPr>
        <w:rFonts w:ascii="Segoe UI" w:hAnsi="Segoe UI" w:cs="Segoe UI"/>
        <w:b/>
        <w:sz w:val="36"/>
        <w:szCs w:val="36"/>
      </w:rPr>
      <w:tab/>
    </w:r>
    <w:r w:rsidR="000C14DB">
      <w:rPr>
        <w:rFonts w:ascii="Segoe UI" w:hAnsi="Segoe UI" w:cs="Segoe UI"/>
        <w:b/>
        <w:sz w:val="36"/>
        <w:szCs w:val="36"/>
      </w:rPr>
      <w:tab/>
    </w:r>
    <w:r w:rsidR="000C14DB">
      <w:rPr>
        <w:rFonts w:ascii="Segoe UI" w:hAnsi="Segoe UI" w:cs="Segoe UI"/>
        <w:b/>
        <w:sz w:val="36"/>
        <w:szCs w:val="36"/>
      </w:rPr>
      <w:tab/>
    </w:r>
    <w:r w:rsidR="000C14DB">
      <w:rPr>
        <w:rFonts w:ascii="Segoe UI" w:hAnsi="Segoe UI" w:cs="Segoe UI"/>
        <w:b/>
        <w:sz w:val="36"/>
        <w:szCs w:val="36"/>
      </w:rPr>
      <w:tab/>
    </w:r>
    <w:r w:rsidR="000C14DB">
      <w:rPr>
        <w:rFonts w:ascii="Segoe UI" w:hAnsi="Segoe UI" w:cs="Segoe UI"/>
        <w:b/>
        <w:sz w:val="32"/>
        <w:szCs w:val="32"/>
        <w:lang w:eastAsia="sk-SK"/>
      </w:rPr>
      <w:t>ПРЕСС-РЕЛИЗ</w:t>
    </w:r>
  </w:p>
  <w:p w:rsidR="007A76A7" w:rsidRDefault="007A76A7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A76A7"/>
    <w:rsid w:val="000C14DB"/>
    <w:rsid w:val="007A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A7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A76A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A76A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A76A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7A76A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A76A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A76A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A76A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A76A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A76A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7A76A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A76A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7A76A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A76A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7A76A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A76A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7A76A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A76A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A76A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A76A7"/>
    <w:pPr>
      <w:ind w:left="720"/>
      <w:contextualSpacing/>
    </w:pPr>
  </w:style>
  <w:style w:type="paragraph" w:styleId="a4">
    <w:name w:val="No Spacing"/>
    <w:uiPriority w:val="1"/>
    <w:qFormat/>
    <w:rsid w:val="007A76A7"/>
  </w:style>
  <w:style w:type="paragraph" w:styleId="a5">
    <w:name w:val="Title"/>
    <w:basedOn w:val="a"/>
    <w:next w:val="a"/>
    <w:link w:val="a6"/>
    <w:uiPriority w:val="10"/>
    <w:qFormat/>
    <w:rsid w:val="007A76A7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7A76A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A76A7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7A76A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A76A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A76A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A76A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A76A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A76A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A76A7"/>
  </w:style>
  <w:style w:type="paragraph" w:customStyle="1" w:styleId="Footer">
    <w:name w:val="Footer"/>
    <w:basedOn w:val="a"/>
    <w:link w:val="CaptionChar"/>
    <w:uiPriority w:val="99"/>
    <w:unhideWhenUsed/>
    <w:rsid w:val="007A76A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A76A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A76A7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A76A7"/>
  </w:style>
  <w:style w:type="table" w:styleId="ab">
    <w:name w:val="Table Grid"/>
    <w:uiPriority w:val="59"/>
    <w:rsid w:val="007A76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A76A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A76A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7A76A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7A76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7A76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7A76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7A76A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A76A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A76A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A76A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A76A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A76A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A76A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7A76A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A76A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A76A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A76A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A76A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A76A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A76A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7A76A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A76A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A76A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A76A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A76A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A76A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A76A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7A76A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A76A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A76A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A76A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A76A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A76A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A76A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7A76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A76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A76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A76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A76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A76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A76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7A76A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A76A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A76A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A76A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A76A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A76A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A76A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7A76A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A76A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A76A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A76A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A76A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A76A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A76A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A76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7A76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A76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A76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A76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A76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A76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A76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7A76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A76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A76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A76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A76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A76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A76A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7A76A7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A76A7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7A76A7"/>
    <w:rPr>
      <w:sz w:val="18"/>
    </w:rPr>
  </w:style>
  <w:style w:type="character" w:styleId="af">
    <w:name w:val="footnote reference"/>
    <w:uiPriority w:val="99"/>
    <w:unhideWhenUsed/>
    <w:rsid w:val="007A76A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A76A7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A76A7"/>
    <w:rPr>
      <w:sz w:val="20"/>
    </w:rPr>
  </w:style>
  <w:style w:type="character" w:styleId="af2">
    <w:name w:val="endnote reference"/>
    <w:uiPriority w:val="99"/>
    <w:semiHidden/>
    <w:unhideWhenUsed/>
    <w:rsid w:val="007A76A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A76A7"/>
    <w:pPr>
      <w:spacing w:after="57"/>
    </w:pPr>
  </w:style>
  <w:style w:type="paragraph" w:styleId="21">
    <w:name w:val="toc 2"/>
    <w:basedOn w:val="a"/>
    <w:next w:val="a"/>
    <w:uiPriority w:val="39"/>
    <w:unhideWhenUsed/>
    <w:rsid w:val="007A76A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A76A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A76A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A76A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A76A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A76A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A76A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A76A7"/>
    <w:pPr>
      <w:spacing w:after="57"/>
      <w:ind w:left="2268"/>
    </w:pPr>
  </w:style>
  <w:style w:type="paragraph" w:styleId="af3">
    <w:name w:val="TOC Heading"/>
    <w:uiPriority w:val="39"/>
    <w:unhideWhenUsed/>
    <w:rsid w:val="007A76A7"/>
  </w:style>
  <w:style w:type="paragraph" w:styleId="af4">
    <w:name w:val="table of figures"/>
    <w:basedOn w:val="a"/>
    <w:next w:val="a"/>
    <w:uiPriority w:val="99"/>
    <w:unhideWhenUsed/>
    <w:rsid w:val="007A76A7"/>
    <w:pPr>
      <w:spacing w:after="0"/>
    </w:pPr>
  </w:style>
  <w:style w:type="paragraph" w:styleId="af5">
    <w:name w:val="header"/>
    <w:basedOn w:val="a"/>
    <w:link w:val="af6"/>
    <w:uiPriority w:val="99"/>
    <w:semiHidden/>
    <w:unhideWhenUsed/>
    <w:rsid w:val="007A7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A76A7"/>
  </w:style>
  <w:style w:type="paragraph" w:styleId="af7">
    <w:name w:val="footer"/>
    <w:basedOn w:val="a"/>
    <w:link w:val="af8"/>
    <w:uiPriority w:val="99"/>
    <w:semiHidden/>
    <w:unhideWhenUsed/>
    <w:rsid w:val="007A7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7A76A7"/>
  </w:style>
  <w:style w:type="paragraph" w:styleId="af9">
    <w:name w:val="Balloon Text"/>
    <w:basedOn w:val="a"/>
    <w:link w:val="afa"/>
    <w:uiPriority w:val="99"/>
    <w:semiHidden/>
    <w:unhideWhenUsed/>
    <w:rsid w:val="007A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7A76A7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7A76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A76A7"/>
    <w:pPr>
      <w:ind w:firstLine="720"/>
    </w:pPr>
    <w:rPr>
      <w:rFonts w:ascii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Mezurnova</cp:lastModifiedBy>
  <cp:revision>2</cp:revision>
  <dcterms:created xsi:type="dcterms:W3CDTF">2024-12-09T12:16:00Z</dcterms:created>
  <dcterms:modified xsi:type="dcterms:W3CDTF">2024-12-09T12:16:00Z</dcterms:modified>
  <cp:version>983040</cp:version>
</cp:coreProperties>
</file>