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AC" w:rsidRDefault="00DA1CF2">
      <w:pPr>
        <w:pStyle w:val="afb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 2024 году работниками Карельского филиала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Северо-Запад» в Республике Карелия выявлены 15 фактов неучтенного потребления электроэнергии.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При проверке </w:t>
      </w:r>
      <w:r>
        <w:rPr>
          <w:rFonts w:ascii="Times New Roman" w:hAnsi="Times New Roman" w:cs="Times New Roman"/>
          <w:sz w:val="28"/>
          <w:szCs w:val="28"/>
        </w:rPr>
        <w:t xml:space="preserve">выявлялись: несанкционированное подключение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электроприемных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устройств минуя прибор учета электроэнергии, вмешательство в работу прибора учета электроэнергии Материальный ущерб составил около 5000000 рублей. Документы по данным фактам направлены в правоохра</w:t>
      </w:r>
      <w:r>
        <w:rPr>
          <w:rFonts w:ascii="Times New Roman" w:hAnsi="Times New Roman" w:cs="Times New Roman"/>
          <w:sz w:val="28"/>
          <w:szCs w:val="28"/>
        </w:rPr>
        <w:t>нительные органы для принятия процессуального решения.</w:t>
      </w:r>
    </w:p>
    <w:p w:rsidR="007475AC" w:rsidRDefault="00DA1CF2">
      <w:pPr>
        <w:pStyle w:val="afa"/>
        <w:spacing w:before="0" w:beforeAutospacing="0" w:after="0" w:afterAutospacing="0" w:line="312" w:lineRule="auto"/>
        <w:ind w:firstLine="708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Энергетики напоминают: наказание за воровство электроэнергии неминуемо. За потребление электрической энергии с нарушением установленного договором энергоснабжения порядка учета, за самовольное подключе</w:t>
      </w:r>
      <w:r>
        <w:rPr>
          <w:color w:val="202020"/>
          <w:sz w:val="28"/>
          <w:szCs w:val="28"/>
        </w:rPr>
        <w:t xml:space="preserve">ние к электрическим сетям абонентам-нарушителям грозит административное наказание. Штраф для физических лиц составляет 10 – 15 тысяч рублей, для должностных лиц – 30 – 80 тысяч рублей или дисквалификация на срок от одного года до двух лет, для юридических </w:t>
      </w:r>
      <w:r>
        <w:rPr>
          <w:color w:val="202020"/>
          <w:sz w:val="28"/>
          <w:szCs w:val="28"/>
        </w:rPr>
        <w:t>лиц – 100 – 200 тысяч рублей.</w:t>
      </w:r>
    </w:p>
    <w:p w:rsidR="007475AC" w:rsidRDefault="00DA1CF2">
      <w:pPr>
        <w:pStyle w:val="afa"/>
        <w:spacing w:before="0" w:beforeAutospacing="0" w:after="0" w:afterAutospacing="0" w:line="312" w:lineRule="auto"/>
        <w:ind w:firstLine="708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За воровство электроэнергии и умышленный вывод из строя приборов учета электрической энергии предусмотрена ответственность по статье 165 УК РФ. Статья предусматривает лишение свободы на срок до 2 лет со штрафом до 80 тыс. рубл</w:t>
      </w:r>
      <w:r>
        <w:rPr>
          <w:color w:val="202020"/>
          <w:sz w:val="28"/>
          <w:szCs w:val="28"/>
        </w:rPr>
        <w:t>ей. В отдельных случаях хищение электроэнергии наказывается лишением свободы до 5 лет.</w:t>
      </w:r>
    </w:p>
    <w:p w:rsidR="007475AC" w:rsidRDefault="00DA1CF2">
      <w:pPr>
        <w:pStyle w:val="afa"/>
        <w:spacing w:before="0" w:beforeAutospacing="0" w:after="0" w:afterAutospacing="0" w:line="312" w:lineRule="auto"/>
        <w:ind w:firstLine="708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Важно помнить, что самовольное подключение к сетям и обход приборов учета ведет к сбоям в работе электрооборудования и создает угрозу для жизни и </w:t>
      </w:r>
      <w:proofErr w:type="gramStart"/>
      <w:r>
        <w:rPr>
          <w:color w:val="202020"/>
          <w:sz w:val="28"/>
          <w:szCs w:val="28"/>
        </w:rPr>
        <w:t>здоровья</w:t>
      </w:r>
      <w:proofErr w:type="gramEnd"/>
      <w:r>
        <w:rPr>
          <w:color w:val="202020"/>
          <w:sz w:val="28"/>
          <w:szCs w:val="28"/>
        </w:rPr>
        <w:t xml:space="preserve"> как нарушителя</w:t>
      </w:r>
      <w:r>
        <w:rPr>
          <w:color w:val="202020"/>
          <w:sz w:val="28"/>
          <w:szCs w:val="28"/>
        </w:rPr>
        <w:t xml:space="preserve">, так и обычных граждан. Чтобы исключить такие случаи, Карельским филиалом проводится </w:t>
      </w:r>
      <w:proofErr w:type="gramStart"/>
      <w:r>
        <w:rPr>
          <w:color w:val="202020"/>
          <w:sz w:val="28"/>
          <w:szCs w:val="28"/>
        </w:rPr>
        <w:t>комплексная</w:t>
      </w:r>
      <w:proofErr w:type="gramEnd"/>
      <w:r>
        <w:rPr>
          <w:color w:val="202020"/>
          <w:sz w:val="28"/>
          <w:szCs w:val="28"/>
        </w:rPr>
        <w:t xml:space="preserve"> работа по недопущению хищений и организовано хорошее взаимодействие с правоохранительными органами»</w:t>
      </w:r>
    </w:p>
    <w:p w:rsidR="007475AC" w:rsidRDefault="00DA1CF2">
      <w:pPr>
        <w:pStyle w:val="afa"/>
        <w:spacing w:before="0" w:beforeAutospacing="0" w:after="0" w:afterAutospacing="0" w:line="312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Обо всех случаях воровства электроэнергии, незаконных подк</w:t>
      </w:r>
      <w:r>
        <w:rPr>
          <w:sz w:val="28"/>
          <w:szCs w:val="28"/>
          <w:shd w:val="clear" w:color="auto" w:fill="FFFFFF"/>
        </w:rPr>
        <w:t>лючениях можно сообщить по телефону доверия Карельского филиала (8142) 59-90-90 – круглосуточно, бесплатно, конфиденциально.</w:t>
      </w:r>
    </w:p>
    <w:p w:rsidR="007475AC" w:rsidRDefault="00DA1CF2">
      <w:pPr>
        <w:pStyle w:val="afa"/>
        <w:spacing w:before="0" w:beforeAutospacing="0" w:after="0" w:afterAutospacing="0" w:line="312" w:lineRule="auto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0" distR="0">
                <wp:extent cx="5962650" cy="2716943"/>
                <wp:effectExtent l="0" t="0" r="0" b="7620"/>
                <wp:docPr id="1" name="Рисунок 2" descr="C:\Users\kar01202\Desktop\Снимок4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ar01202\Desktop\Снимок44.PN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981386" cy="272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9.50pt;height:213.93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</w:p>
    <w:p w:rsidR="007475AC" w:rsidRDefault="007475AC"/>
    <w:p w:rsidR="007475AC" w:rsidRDefault="007475AC"/>
    <w:sectPr w:rsidR="00747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CF2" w:rsidRDefault="00DA1CF2">
      <w:pPr>
        <w:spacing w:after="0" w:line="240" w:lineRule="auto"/>
      </w:pPr>
      <w:r>
        <w:separator/>
      </w:r>
    </w:p>
  </w:endnote>
  <w:endnote w:type="continuationSeparator" w:id="0">
    <w:p w:rsidR="00DA1CF2" w:rsidRDefault="00DA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CF2" w:rsidRDefault="00DA1CF2">
      <w:pPr>
        <w:spacing w:after="0" w:line="240" w:lineRule="auto"/>
      </w:pPr>
      <w:r>
        <w:separator/>
      </w:r>
    </w:p>
  </w:footnote>
  <w:footnote w:type="continuationSeparator" w:id="0">
    <w:p w:rsidR="00DA1CF2" w:rsidRDefault="00DA1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AC"/>
    <w:rsid w:val="00346A77"/>
    <w:rsid w:val="007475AC"/>
    <w:rsid w:val="00DA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semiHidden/>
    <w:unhideWhenUsed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c">
    <w:name w:val="Текст выноски Знак"/>
    <w:basedOn w:val="a0"/>
    <w:link w:val="afb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semiHidden/>
    <w:unhideWhenUsed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c">
    <w:name w:val="Текст выноски Знак"/>
    <w:basedOn w:val="a0"/>
    <w:link w:val="afb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Сташков Димитрий Александрович</dc:creator>
  <cp:lastModifiedBy>Сергей</cp:lastModifiedBy>
  <cp:revision>2</cp:revision>
  <dcterms:created xsi:type="dcterms:W3CDTF">2024-12-23T12:21:00Z</dcterms:created>
  <dcterms:modified xsi:type="dcterms:W3CDTF">2024-12-23T12:21:00Z</dcterms:modified>
</cp:coreProperties>
</file>