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EA" w:rsidRDefault="001001EA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1001EA" w:rsidRDefault="00D634E2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линия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27 декабря</w:t>
      </w:r>
    </w:p>
    <w:p w:rsidR="001001EA" w:rsidRDefault="00D634E2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с 10 до 12 часов</w:t>
      </w:r>
    </w:p>
    <w:p w:rsidR="001001EA" w:rsidRDefault="001001EA">
      <w:pPr>
        <w:shd w:val="clear" w:color="auto" w:fill="FFFFFF"/>
        <w:jc w:val="both"/>
        <w:outlineLvl w:val="0"/>
        <w:rPr>
          <w:rFonts w:ascii="Segoe UI" w:hAnsi="Segoe UI" w:cs="Segoe UI"/>
          <w:b/>
          <w:color w:val="000000"/>
          <w:sz w:val="32"/>
          <w:szCs w:val="32"/>
        </w:rPr>
      </w:pPr>
    </w:p>
    <w:p w:rsidR="001001EA" w:rsidRDefault="00D634E2">
      <w:pPr>
        <w:shd w:val="clear" w:color="auto" w:fill="FFFFFF"/>
        <w:spacing w:line="276" w:lineRule="auto"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вопросам «Лесной амнистии» консультирует </w:t>
      </w:r>
      <w:r>
        <w:rPr>
          <w:rFonts w:ascii="Segoe UI" w:hAnsi="Segoe UI" w:cs="Segoe UI"/>
        </w:rPr>
        <w:t xml:space="preserve">отдел повышения качества данных ЕГРН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Карелия.</w:t>
      </w:r>
    </w:p>
    <w:p w:rsidR="001001EA" w:rsidRDefault="001001EA">
      <w:pPr>
        <w:shd w:val="clear" w:color="auto" w:fill="FFFFFF"/>
        <w:spacing w:line="276" w:lineRule="auto"/>
        <w:ind w:firstLine="851"/>
        <w:jc w:val="both"/>
        <w:outlineLvl w:val="0"/>
        <w:rPr>
          <w:rFonts w:ascii="Segoe UI" w:hAnsi="Segoe UI" w:cs="Segoe UI"/>
        </w:rPr>
      </w:pPr>
    </w:p>
    <w:p w:rsidR="001001EA" w:rsidRDefault="00D634E2">
      <w:pPr>
        <w:shd w:val="clear" w:color="auto" w:fill="FFFFFF"/>
        <w:spacing w:line="276" w:lineRule="auto"/>
        <w:ind w:firstLine="851"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линии: 8 (8142) 76 93 27</w:t>
      </w:r>
    </w:p>
    <w:p w:rsidR="001001EA" w:rsidRDefault="001001EA">
      <w:pPr>
        <w:shd w:val="clear" w:color="auto" w:fill="FFFFFF"/>
        <w:spacing w:line="276" w:lineRule="auto"/>
        <w:ind w:firstLine="851"/>
        <w:jc w:val="both"/>
        <w:outlineLvl w:val="0"/>
        <w:rPr>
          <w:rFonts w:ascii="Segoe UI" w:eastAsia="Calibri" w:hAnsi="Segoe UI" w:cs="Segoe UI"/>
          <w:b/>
        </w:rPr>
      </w:pPr>
    </w:p>
    <w:p w:rsidR="001001EA" w:rsidRDefault="00D634E2">
      <w:pPr>
        <w:shd w:val="clear" w:color="auto" w:fill="FFFFFF"/>
        <w:spacing w:line="276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1001EA" w:rsidRDefault="00D634E2">
      <w:pPr>
        <w:shd w:val="clear" w:color="auto" w:fill="FFFFFF"/>
        <w:spacing w:line="276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1001EA" w:rsidRDefault="001001EA">
      <w:pPr>
        <w:shd w:val="clear" w:color="auto" w:fill="FFFFFF"/>
        <w:ind w:firstLine="709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6" w:history="1">
        <w:r w:rsidR="00D634E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D634E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D634E2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D634E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D634E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001EA" w:rsidRDefault="001001E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001EA" w:rsidRDefault="001001E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001EA" w:rsidRDefault="001001EA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1EA" w:rsidRDefault="00D634E2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1EA" w:rsidRDefault="00D634E2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1001EA" w:rsidRDefault="00D634E2">
      <w:pPr>
        <w:rPr>
          <w:szCs w:val="20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1001EA" w:rsidRDefault="001001EA">
      <w:hyperlink r:id="rId8" w:history="1">
        <w:r w:rsidR="00D634E2">
          <w:rPr>
            <w:rStyle w:val="ac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001EA" w:rsidRDefault="00D634E2">
      <w:pPr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1001EA" w:rsidSect="001001EA">
      <w:headerReference w:type="default" r:id="rId9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1EA" w:rsidRDefault="00D634E2">
      <w:r>
        <w:separator/>
      </w:r>
    </w:p>
  </w:endnote>
  <w:endnote w:type="continuationSeparator" w:id="1">
    <w:p w:rsidR="001001EA" w:rsidRDefault="00D6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1EA" w:rsidRDefault="00D634E2">
      <w:r>
        <w:separator/>
      </w:r>
    </w:p>
  </w:footnote>
  <w:footnote w:type="continuationSeparator" w:id="1">
    <w:p w:rsidR="001001EA" w:rsidRDefault="00D6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1EA" w:rsidRDefault="001001EA">
    <w:pPr>
      <w:rPr>
        <w:rFonts w:ascii="Segoe UI" w:hAnsi="Segoe UI" w:cs="Segoe UI"/>
        <w:b/>
        <w:sz w:val="32"/>
        <w:szCs w:val="32"/>
        <w:lang w:eastAsia="sk-SK"/>
      </w:rPr>
    </w:pPr>
    <w:r w:rsidRPr="001001EA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1001EA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D634E2">
      <w:rPr>
        <w:rFonts w:ascii="Segoe UI" w:hAnsi="Segoe UI" w:cs="Segoe UI"/>
        <w:b/>
        <w:sz w:val="36"/>
        <w:szCs w:val="36"/>
      </w:rPr>
      <w:tab/>
    </w:r>
    <w:r w:rsidR="00D634E2">
      <w:rPr>
        <w:rFonts w:ascii="Segoe UI" w:hAnsi="Segoe UI" w:cs="Segoe UI"/>
        <w:b/>
        <w:sz w:val="36"/>
        <w:szCs w:val="36"/>
      </w:rPr>
      <w:tab/>
    </w:r>
    <w:r w:rsidR="00D634E2">
      <w:rPr>
        <w:rFonts w:ascii="Segoe UI" w:hAnsi="Segoe UI" w:cs="Segoe UI"/>
        <w:b/>
        <w:sz w:val="36"/>
        <w:szCs w:val="36"/>
      </w:rPr>
      <w:tab/>
    </w:r>
    <w:r w:rsidR="00D634E2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001EA"/>
    <w:rsid w:val="001001EA"/>
    <w:rsid w:val="00D6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E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001E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001E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001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001E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001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001E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001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001E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01E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001E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01E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001E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01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001E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01E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001E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01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001E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001E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1001EA"/>
  </w:style>
  <w:style w:type="paragraph" w:styleId="a5">
    <w:name w:val="Title"/>
    <w:basedOn w:val="a"/>
    <w:next w:val="a"/>
    <w:link w:val="a6"/>
    <w:uiPriority w:val="10"/>
    <w:qFormat/>
    <w:rsid w:val="001001E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001E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001EA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1001E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001E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001E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001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001E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001E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001EA"/>
  </w:style>
  <w:style w:type="paragraph" w:customStyle="1" w:styleId="Footer">
    <w:name w:val="Footer"/>
    <w:basedOn w:val="a"/>
    <w:link w:val="CaptionChar"/>
    <w:uiPriority w:val="99"/>
    <w:unhideWhenUsed/>
    <w:rsid w:val="001001E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001E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001E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001EA"/>
  </w:style>
  <w:style w:type="table" w:styleId="ab">
    <w:name w:val="Table Grid"/>
    <w:uiPriority w:val="59"/>
    <w:rsid w:val="001001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001E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001E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001E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001E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001E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001E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001E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001E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001E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001E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001E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001E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001E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001E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001E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001E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001E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001E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001E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001E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001E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001E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001E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001E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001E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001E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001E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001E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001E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001E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001E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001E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001E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001E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001E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001E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001E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1001EA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001E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001EA"/>
    <w:rPr>
      <w:sz w:val="18"/>
    </w:rPr>
  </w:style>
  <w:style w:type="character" w:styleId="af">
    <w:name w:val="footnote reference"/>
    <w:uiPriority w:val="99"/>
    <w:unhideWhenUsed/>
    <w:rsid w:val="001001E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001E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001EA"/>
    <w:rPr>
      <w:sz w:val="20"/>
    </w:rPr>
  </w:style>
  <w:style w:type="character" w:styleId="af2">
    <w:name w:val="endnote reference"/>
    <w:uiPriority w:val="99"/>
    <w:semiHidden/>
    <w:unhideWhenUsed/>
    <w:rsid w:val="001001E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001EA"/>
    <w:pPr>
      <w:spacing w:after="57"/>
    </w:pPr>
  </w:style>
  <w:style w:type="paragraph" w:styleId="21">
    <w:name w:val="toc 2"/>
    <w:basedOn w:val="a"/>
    <w:next w:val="a"/>
    <w:uiPriority w:val="39"/>
    <w:unhideWhenUsed/>
    <w:rsid w:val="001001E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001E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001E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001E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001E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001E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001E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001EA"/>
    <w:pPr>
      <w:spacing w:after="57"/>
      <w:ind w:left="2268"/>
    </w:pPr>
  </w:style>
  <w:style w:type="paragraph" w:styleId="af3">
    <w:name w:val="TOC Heading"/>
    <w:uiPriority w:val="39"/>
    <w:unhideWhenUsed/>
    <w:rsid w:val="001001EA"/>
  </w:style>
  <w:style w:type="paragraph" w:styleId="af4">
    <w:name w:val="table of figures"/>
    <w:basedOn w:val="a"/>
    <w:next w:val="a"/>
    <w:uiPriority w:val="99"/>
    <w:unhideWhenUsed/>
    <w:rsid w:val="001001EA"/>
  </w:style>
  <w:style w:type="paragraph" w:styleId="af5">
    <w:name w:val="header"/>
    <w:basedOn w:val="a"/>
    <w:link w:val="af6"/>
    <w:uiPriority w:val="99"/>
    <w:unhideWhenUsed/>
    <w:rsid w:val="001001E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001EA"/>
  </w:style>
  <w:style w:type="paragraph" w:styleId="af7">
    <w:name w:val="footer"/>
    <w:basedOn w:val="a"/>
    <w:link w:val="af8"/>
    <w:uiPriority w:val="99"/>
    <w:semiHidden/>
    <w:unhideWhenUsed/>
    <w:rsid w:val="001001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1001EA"/>
  </w:style>
  <w:style w:type="paragraph" w:styleId="af9">
    <w:name w:val="Balloon Text"/>
    <w:basedOn w:val="a"/>
    <w:link w:val="afa"/>
    <w:uiPriority w:val="99"/>
    <w:semiHidden/>
    <w:unhideWhenUsed/>
    <w:rsid w:val="001001EA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1001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01EA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100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2024-12-09T12:17:00Z</dcterms:created>
  <dcterms:modified xsi:type="dcterms:W3CDTF">2024-12-09T12:17:00Z</dcterms:modified>
  <cp:version>983040</cp:version>
</cp:coreProperties>
</file>