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Что важно знать при оформлении доверенности на представление интересов в Росреестре?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jc w:val="center"/>
        <w:spacing w:line="276" w:lineRule="auto"/>
        <w:widowControl w:val="off"/>
        <w:tabs>
          <w:tab w:val="left" w:pos="851" w:leader="none"/>
        </w:tabs>
        <w:rPr>
          <w:rFonts w:ascii="Segoe UI" w:hAnsi="Segoe UI" w:cs="Segoe UI"/>
          <w:b/>
          <w:bCs/>
          <w:sz w:val="32"/>
          <w:szCs w:val="32"/>
          <w:highlight w:val="none"/>
        </w:rPr>
        <w:outlineLvl w:val="0"/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Для представления доверенным лицом интересов заявителя в органе регистрации прав по вопросам государственного кадастрового учета и (или) регистрации его прав на объекты недвижимости без его личного присутствия необходимо представить нотариально удостоверенн</w:t>
      </w:r>
      <w:r>
        <w:rPr>
          <w:rFonts w:ascii="Segoe UI" w:hAnsi="Segoe UI"/>
          <w:sz w:val="24"/>
          <w:szCs w:val="24"/>
          <w14:ligatures w14:val="none"/>
        </w:rPr>
        <w:t xml:space="preserve">ую доверенность.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Что необходимо знать при оформлении доверенности?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Доверенность может быть выдана одному или нескольким доверенным лицам. При этом необходимо учесть, что в доверенности должны быть обязательно указаны перечень и объем предоставляемых полномочий (например, представление интересов по вопросам регистрации прав</w:t>
      </w:r>
      <w:r>
        <w:rPr>
          <w:rFonts w:ascii="Segoe UI" w:hAnsi="Segoe UI"/>
          <w:sz w:val="24"/>
          <w:szCs w:val="24"/>
          <w14:ligatures w14:val="none"/>
        </w:rPr>
        <w:t xml:space="preserve">а собственности, кадастрового учета, подачи заявления о приостановлении или прекращении регистрации, получения денежных средств от проданного имущества, получения документов после проведенной регистрации).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Также необходимо отметить, что доверенность, в которой не указана дата ее совершения, ничтожна. Если в доверенности не указан срок ее действия, она сохраняет силу в течение года со дня ее совершения. Доверенность также может содержать указание на право или </w:t>
      </w:r>
      <w:r>
        <w:rPr>
          <w:rFonts w:ascii="Segoe UI" w:hAnsi="Segoe UI"/>
          <w:sz w:val="24"/>
          <w:szCs w:val="24"/>
          <w14:ligatures w14:val="none"/>
        </w:rPr>
        <w:t xml:space="preserve">запрет передоверия. 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Важно знать, что отменяется нотариально удостоверенная доверенность только через обращение к нотариусу.</w:t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709"/>
        <w:jc w:val="both"/>
        <w:widowControl w:val="off"/>
        <w:rPr>
          <w:rFonts w:ascii="Segoe UI" w:hAnsi="Segoe UI"/>
          <w:sz w:val="24"/>
          <w:szCs w:val="24"/>
          <w14:ligatures w14:val="none"/>
        </w:rPr>
        <w:outlineLvl w:val="0"/>
        <w:suppressLineNumbers w:val="0"/>
      </w:pPr>
      <w:r>
        <w:rPr>
          <w:rFonts w:ascii="Segoe UI" w:hAnsi="Segoe UI"/>
          <w:sz w:val="24"/>
          <w:szCs w:val="24"/>
          <w14:ligatures w14:val="none"/>
        </w:rPr>
        <w:t xml:space="preserve">«Проверить доверенность можно через онлайн-сервис проверки доверенностей, который находится в открытом круглосуточном доступе на портале Федеральной нотариальной палаты. Указав реквизиты документа - дату удостоверения, реестровый номер и Ф.И.О. нотариуса, к</w:t>
      </w:r>
      <w:r>
        <w:rPr>
          <w:rFonts w:ascii="Segoe UI" w:hAnsi="Segoe UI"/>
          <w:sz w:val="24"/>
          <w:szCs w:val="24"/>
          <w14:ligatures w14:val="none"/>
        </w:rPr>
        <w:t xml:space="preserve">оторый его удостоверил - каждый желающий может убедиться в действительности и актуальности доверенности» - пояснила руководитель Карельского Росреестра Анна Кондратьева.</w:t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0"/>
        <w:jc w:val="left"/>
        <w:widowControl w:val="off"/>
        <w:rPr>
          <w:rFonts w:ascii="Segoe UI" w:hAnsi="Segoe UI" w:cs="Segoe UI"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</w:rPr>
      </w:r>
    </w:p>
    <w:p>
      <w:pPr>
        <w:ind w:firstLine="567"/>
        <w:jc w:val="right"/>
        <w:widowControl w:val="off"/>
        <w:rPr>
          <w:rFonts w:ascii="Segoe UI" w:hAnsi="Segoe UI" w:cs="Segoe UI"/>
          <w:iCs/>
        </w:rPr>
        <w:outlineLvl w:val="0"/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contextualSpacing/>
      <w:ind w:left="720"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97</cp:revision>
  <dcterms:created xsi:type="dcterms:W3CDTF">2023-06-13T09:29:00Z</dcterms:created>
  <dcterms:modified xsi:type="dcterms:W3CDTF">2024-12-27T08:08:40Z</dcterms:modified>
</cp:coreProperties>
</file>