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C2A" w:rsidRDefault="005517B3">
      <w:pPr>
        <w:pStyle w:val="1"/>
        <w:rPr>
          <w:rFonts w:ascii="GOSTUI2;sans-serif" w:hAnsi="GOSTUI2;sans-serif"/>
          <w:color w:val="3B4256"/>
          <w:sz w:val="32"/>
          <w:szCs w:val="32"/>
        </w:rPr>
      </w:pPr>
      <w:r>
        <w:rPr>
          <w:rFonts w:ascii="GOSTUI2;sans-serif" w:hAnsi="GOSTUI2;sans-serif"/>
          <w:color w:val="3B4256"/>
          <w:sz w:val="32"/>
          <w:szCs w:val="32"/>
        </w:rPr>
        <w:t>Основные причины пожаров</w:t>
      </w:r>
    </w:p>
    <w:p w:rsidR="00411C2A" w:rsidRDefault="00411C2A">
      <w:pPr>
        <w:pStyle w:val="a1"/>
        <w:rPr>
          <w:rFonts w:ascii="GOSTUI2;sans-serif" w:hAnsi="GOSTUI2;sans-serif"/>
          <w:b/>
          <w:color w:val="3B4256"/>
          <w:sz w:val="32"/>
          <w:szCs w:val="32"/>
        </w:rPr>
      </w:pPr>
    </w:p>
    <w:p w:rsidR="00411C2A" w:rsidRDefault="005517B3">
      <w:pPr>
        <w:pStyle w:val="a2"/>
        <w:ind w:firstLine="709"/>
        <w:rPr>
          <w:rFonts w:ascii="GOSTUI2;sans-serif" w:hAnsi="GOSTUI2;sans-serif"/>
          <w:color w:val="3B4256"/>
          <w:sz w:val="24"/>
          <w:szCs w:val="32"/>
        </w:rPr>
      </w:pPr>
      <w:bookmarkStart w:id="0" w:name="_GoBack"/>
      <w:r>
        <w:rPr>
          <w:rFonts w:ascii="GOSTUI2;sans-serif" w:hAnsi="GOSTUI2;sans-serif"/>
          <w:color w:val="3B4256"/>
          <w:sz w:val="24"/>
          <w:szCs w:val="32"/>
        </w:rPr>
        <w:t xml:space="preserve">Отдел надзорной деятельности и профилактической работы по </w:t>
      </w:r>
      <w:proofErr w:type="spellStart"/>
      <w:r>
        <w:rPr>
          <w:rFonts w:ascii="GOSTUI2;sans-serif" w:hAnsi="GOSTUI2;sans-serif"/>
          <w:color w:val="3B4256"/>
          <w:sz w:val="24"/>
          <w:szCs w:val="32"/>
        </w:rPr>
        <w:t>Прионежскому</w:t>
      </w:r>
      <w:proofErr w:type="spellEnd"/>
      <w:r>
        <w:rPr>
          <w:rFonts w:ascii="GOSTUI2;sans-serif" w:hAnsi="GOSTUI2;sans-serif"/>
          <w:color w:val="3B4256"/>
          <w:sz w:val="24"/>
          <w:szCs w:val="32"/>
        </w:rPr>
        <w:t xml:space="preserve"> району управления надзорной деятельности и профилактической работы Главного управления МЧС России по Республике Карелия сообщает, что на территории </w:t>
      </w:r>
      <w:proofErr w:type="spellStart"/>
      <w:r>
        <w:rPr>
          <w:rFonts w:ascii="GOSTUI2;sans-serif" w:hAnsi="GOSTUI2;sans-serif"/>
          <w:color w:val="3B4256"/>
          <w:sz w:val="24"/>
          <w:szCs w:val="32"/>
        </w:rPr>
        <w:t>Прионежского</w:t>
      </w:r>
      <w:proofErr w:type="spellEnd"/>
      <w:r>
        <w:rPr>
          <w:rFonts w:ascii="GOSTUI2;sans-serif" w:hAnsi="GOSTUI2;sans-serif"/>
          <w:color w:val="3B4256"/>
          <w:sz w:val="24"/>
          <w:szCs w:val="32"/>
        </w:rPr>
        <w:t xml:space="preserve"> района за 2024 год произошло 133 </w:t>
      </w:r>
      <w:proofErr w:type="gramStart"/>
      <w:r>
        <w:rPr>
          <w:rFonts w:ascii="GOSTUI2;sans-serif" w:hAnsi="GOSTUI2;sans-serif"/>
          <w:color w:val="3B4256"/>
          <w:sz w:val="24"/>
          <w:szCs w:val="32"/>
        </w:rPr>
        <w:t>пожара</w:t>
      </w:r>
      <w:proofErr w:type="gramEnd"/>
      <w:r>
        <w:rPr>
          <w:rFonts w:ascii="GOSTUI2;sans-serif" w:hAnsi="GOSTUI2;sans-serif"/>
          <w:color w:val="3B4256"/>
          <w:sz w:val="24"/>
          <w:szCs w:val="32"/>
        </w:rPr>
        <w:t xml:space="preserve"> в то время как 2023 году произошло 112 пожаров. Травмировано 2 человека, погибло 3, а за 2023 год травмировано 5 человек, погибло 2.</w:t>
      </w:r>
    </w:p>
    <w:p w:rsidR="00411C2A" w:rsidRDefault="005517B3">
      <w:pPr>
        <w:pStyle w:val="a2"/>
        <w:rPr>
          <w:rFonts w:ascii="GOSTUI2;sans-serif" w:hAnsi="GOSTUI2;sans-serif"/>
          <w:color w:val="3B4256"/>
          <w:sz w:val="24"/>
          <w:szCs w:val="32"/>
        </w:rPr>
      </w:pPr>
      <w:r>
        <w:rPr>
          <w:rFonts w:ascii="GOSTUI2;sans-serif" w:hAnsi="GOSTUI2;sans-serif"/>
          <w:color w:val="3B4256"/>
          <w:sz w:val="24"/>
          <w:szCs w:val="32"/>
        </w:rPr>
        <w:t>Основными причинами возникновения пожара явилось неосторожное обращени</w:t>
      </w:r>
      <w:r>
        <w:rPr>
          <w:rFonts w:ascii="GOSTUI2;sans-serif" w:hAnsi="GOSTUI2;sans-serif"/>
          <w:color w:val="3B4256"/>
          <w:sz w:val="24"/>
          <w:szCs w:val="32"/>
        </w:rPr>
        <w:t>е с огнем — 30% от общего количества пожаров, 31% пожаров произошел в результате электротехнической причины и в результате печного оборудования 21% пожаров.</w:t>
      </w:r>
    </w:p>
    <w:bookmarkEnd w:id="0"/>
    <w:p w:rsidR="00411C2A" w:rsidRDefault="00411C2A">
      <w:pPr>
        <w:pStyle w:val="a2"/>
        <w:rPr>
          <w:rFonts w:ascii="GOSTUI2;sans-serif" w:hAnsi="GOSTUI2;sans-serif"/>
          <w:color w:val="3B4256"/>
          <w:sz w:val="24"/>
          <w:szCs w:val="32"/>
        </w:rPr>
      </w:pPr>
    </w:p>
    <w:p w:rsidR="00411C2A" w:rsidRDefault="005517B3">
      <w:pPr>
        <w:pStyle w:val="a2"/>
        <w:widowControl/>
        <w:rPr>
          <w:rFonts w:ascii="GOSTUI2;sans-serif" w:hAnsi="GOSTUI2;sans-serif"/>
          <w:color w:val="3B4256"/>
          <w:sz w:val="24"/>
        </w:rPr>
      </w:pPr>
      <w:proofErr w:type="gramStart"/>
      <w:r>
        <w:rPr>
          <w:rFonts w:ascii="GOSTUI2;sans-serif" w:hAnsi="GOSTUI2;sans-serif"/>
          <w:color w:val="3B4256"/>
          <w:sz w:val="24"/>
        </w:rPr>
        <w:t>К</w:t>
      </w:r>
      <w:proofErr w:type="gramEnd"/>
      <w:r>
        <w:rPr>
          <w:rFonts w:ascii="GOSTUI2;sans-serif" w:hAnsi="GOSTUI2;sans-serif"/>
          <w:color w:val="3B4256"/>
          <w:sz w:val="24"/>
        </w:rPr>
        <w:t xml:space="preserve"> основным причинами пожаров от электрооборудования можно отнести:</w:t>
      </w:r>
    </w:p>
    <w:p w:rsidR="00411C2A" w:rsidRDefault="005517B3">
      <w:pPr>
        <w:pStyle w:val="a2"/>
        <w:widowControl/>
      </w:pPr>
      <w:r>
        <w:rPr>
          <w:rFonts w:ascii="GOSTUI2;sans-serif" w:hAnsi="GOSTUI2;sans-serif"/>
          <w:color w:val="3B4256"/>
          <w:sz w:val="24"/>
        </w:rPr>
        <w:t>-оставление включенного электро</w:t>
      </w:r>
      <w:r>
        <w:rPr>
          <w:rFonts w:ascii="GOSTUI2;sans-serif" w:hAnsi="GOSTUI2;sans-serif"/>
          <w:color w:val="3B4256"/>
          <w:sz w:val="24"/>
        </w:rPr>
        <w:t>нагревательного прибора;</w:t>
      </w:r>
    </w:p>
    <w:p w:rsidR="00411C2A" w:rsidRDefault="005517B3">
      <w:pPr>
        <w:pStyle w:val="a2"/>
        <w:widowControl/>
      </w:pPr>
      <w:r>
        <w:rPr>
          <w:rFonts w:ascii="GOSTUI2;sans-serif" w:hAnsi="GOSTUI2;sans-serif"/>
          <w:color w:val="3B4256"/>
          <w:sz w:val="24"/>
        </w:rPr>
        <w:t>-использование неисправных электроприборов, розеток, выключателей;</w:t>
      </w:r>
    </w:p>
    <w:p w:rsidR="00411C2A" w:rsidRDefault="005517B3">
      <w:pPr>
        <w:pStyle w:val="a2"/>
        <w:widowControl/>
        <w:rPr>
          <w:rFonts w:ascii="GOSTUI2;sans-serif" w:hAnsi="GOSTUI2;sans-serif"/>
          <w:color w:val="3B4256"/>
          <w:sz w:val="24"/>
        </w:rPr>
      </w:pPr>
      <w:r>
        <w:rPr>
          <w:rFonts w:ascii="GOSTUI2;sans-serif" w:hAnsi="GOSTUI2;sans-serif"/>
          <w:color w:val="3B4256"/>
          <w:sz w:val="24"/>
        </w:rPr>
        <w:t>-нарушение изоляции проводов, излом, перегиб, плохое крепление проводов.</w:t>
      </w:r>
    </w:p>
    <w:p w:rsidR="00411C2A" w:rsidRDefault="00411C2A">
      <w:pPr>
        <w:pStyle w:val="a2"/>
        <w:widowControl/>
        <w:spacing w:after="300"/>
        <w:rPr>
          <w:rFonts w:ascii="GOSTUI2;sans-serif" w:hAnsi="GOSTUI2;sans-serif"/>
          <w:color w:val="3B4256"/>
          <w:sz w:val="24"/>
        </w:rPr>
      </w:pPr>
    </w:p>
    <w:p w:rsidR="00411C2A" w:rsidRDefault="005517B3">
      <w:pPr>
        <w:pStyle w:val="a2"/>
        <w:widowControl/>
        <w:spacing w:after="300"/>
        <w:rPr>
          <w:rFonts w:ascii="GOSTUI2;sans-serif" w:hAnsi="GOSTUI2;sans-serif"/>
          <w:color w:val="3B4256"/>
          <w:sz w:val="24"/>
        </w:rPr>
      </w:pPr>
      <w:r>
        <w:rPr>
          <w:rFonts w:ascii="GOSTUI2;sans-serif" w:hAnsi="GOSTUI2;sans-serif"/>
          <w:color w:val="3B4256"/>
          <w:sz w:val="24"/>
        </w:rPr>
        <w:t>Использование печного оборудования:</w:t>
      </w:r>
    </w:p>
    <w:p w:rsidR="00411C2A" w:rsidRDefault="005517B3">
      <w:pPr>
        <w:pStyle w:val="a2"/>
        <w:widowControl/>
        <w:spacing w:after="300"/>
        <w:rPr>
          <w:rFonts w:ascii="GOSTUI2;sans-serif" w:hAnsi="GOSTUI2;sans-serif"/>
          <w:color w:val="3B4256"/>
          <w:sz w:val="24"/>
        </w:rPr>
      </w:pPr>
      <w:r>
        <w:rPr>
          <w:rFonts w:ascii="GOSTUI2;sans-serif" w:hAnsi="GOSTUI2;sans-serif"/>
          <w:color w:val="3B4256"/>
          <w:sz w:val="24"/>
        </w:rPr>
        <w:t>Запрещается:</w:t>
      </w:r>
    </w:p>
    <w:p w:rsidR="00411C2A" w:rsidRDefault="005517B3">
      <w:pPr>
        <w:pStyle w:val="a2"/>
        <w:widowControl/>
        <w:rPr>
          <w:rFonts w:ascii="GOSTUI2;sans-serif" w:hAnsi="GOSTUI2;sans-serif"/>
          <w:color w:val="3B4256"/>
          <w:sz w:val="24"/>
        </w:rPr>
      </w:pPr>
      <w:r>
        <w:rPr>
          <w:rFonts w:ascii="GOSTUI2;sans-serif" w:hAnsi="GOSTUI2;sans-serif"/>
          <w:color w:val="3B4256"/>
          <w:sz w:val="24"/>
        </w:rPr>
        <w:t>-топить неисправные печи;</w:t>
      </w:r>
    </w:p>
    <w:p w:rsidR="00411C2A" w:rsidRDefault="005517B3">
      <w:pPr>
        <w:pStyle w:val="a2"/>
        <w:widowControl/>
      </w:pPr>
      <w:r>
        <w:rPr>
          <w:rFonts w:ascii="GOSTUI2;sans-serif" w:hAnsi="GOSTUI2;sans-serif"/>
          <w:color w:val="3B4256"/>
          <w:sz w:val="24"/>
        </w:rPr>
        <w:t>-разжигать печи</w:t>
      </w:r>
      <w:r>
        <w:rPr>
          <w:rFonts w:ascii="GOSTUI2;sans-serif" w:hAnsi="GOSTUI2;sans-serif"/>
          <w:color w:val="3B4256"/>
          <w:sz w:val="24"/>
        </w:rPr>
        <w:t xml:space="preserve"> при помощи легковоспламеняющихся и горючих жидкостей;</w:t>
      </w:r>
    </w:p>
    <w:p w:rsidR="00411C2A" w:rsidRDefault="005517B3">
      <w:pPr>
        <w:pStyle w:val="a2"/>
        <w:widowControl/>
      </w:pPr>
      <w:r>
        <w:rPr>
          <w:rFonts w:ascii="GOSTUI2;sans-serif" w:hAnsi="GOSTUI2;sans-serif"/>
          <w:color w:val="3B4256"/>
          <w:sz w:val="24"/>
        </w:rPr>
        <w:t>-использовать дрова, длина которых превышает размеры топки;</w:t>
      </w:r>
    </w:p>
    <w:p w:rsidR="00411C2A" w:rsidRDefault="005517B3">
      <w:pPr>
        <w:pStyle w:val="a2"/>
        <w:widowControl/>
      </w:pPr>
      <w:r>
        <w:rPr>
          <w:rFonts w:ascii="GOSTUI2;sans-serif" w:hAnsi="GOSTUI2;sans-serif"/>
          <w:color w:val="3B4256"/>
          <w:sz w:val="24"/>
        </w:rPr>
        <w:t xml:space="preserve">-сушить и складировать на печах и на расстоянии менее 1,25 м от топочных </w:t>
      </w:r>
      <w:proofErr w:type="gramStart"/>
      <w:r>
        <w:rPr>
          <w:rFonts w:ascii="GOSTUI2;sans-serif" w:hAnsi="GOSTUI2;sans-serif"/>
          <w:color w:val="3B4256"/>
          <w:sz w:val="24"/>
        </w:rPr>
        <w:t>-о</w:t>
      </w:r>
      <w:proofErr w:type="gramEnd"/>
      <w:r>
        <w:rPr>
          <w:rFonts w:ascii="GOSTUI2;sans-serif" w:hAnsi="GOSTUI2;sans-serif"/>
          <w:color w:val="3B4256"/>
          <w:sz w:val="24"/>
        </w:rPr>
        <w:t>тверстий топливо, одежду и другие горючие вещества и материалы;</w:t>
      </w:r>
    </w:p>
    <w:p w:rsidR="00411C2A" w:rsidRDefault="005517B3">
      <w:pPr>
        <w:pStyle w:val="a2"/>
        <w:widowControl/>
      </w:pPr>
      <w:r>
        <w:rPr>
          <w:rFonts w:ascii="GOSTUI2;sans-serif" w:hAnsi="GOSTUI2;sans-serif"/>
          <w:color w:val="3B4256"/>
          <w:sz w:val="24"/>
        </w:rPr>
        <w:t>-т</w:t>
      </w:r>
      <w:r>
        <w:rPr>
          <w:rFonts w:ascii="GOSTUI2;sans-serif" w:hAnsi="GOSTUI2;sans-serif"/>
          <w:color w:val="3B4256"/>
          <w:sz w:val="24"/>
        </w:rPr>
        <w:t>опить печи с открытыми дверцами;</w:t>
      </w:r>
    </w:p>
    <w:p w:rsidR="00411C2A" w:rsidRDefault="005517B3">
      <w:pPr>
        <w:pStyle w:val="a2"/>
        <w:widowControl/>
        <w:rPr>
          <w:rFonts w:ascii="GOSTUI2;sans-serif" w:hAnsi="GOSTUI2;sans-serif"/>
          <w:color w:val="3B4256"/>
          <w:sz w:val="24"/>
        </w:rPr>
      </w:pPr>
      <w:r>
        <w:rPr>
          <w:rFonts w:ascii="GOSTUI2;sans-serif" w:hAnsi="GOSTUI2;sans-serif"/>
          <w:color w:val="3B4256"/>
          <w:sz w:val="24"/>
        </w:rPr>
        <w:t>-оставлять малолетних детей без присмотра в доме, где топится печь.</w:t>
      </w:r>
    </w:p>
    <w:p w:rsidR="00411C2A" w:rsidRDefault="00411C2A">
      <w:pPr>
        <w:pStyle w:val="a2"/>
        <w:widowControl/>
        <w:rPr>
          <w:rFonts w:ascii="GOSTUI2;sans-serif" w:hAnsi="GOSTUI2;sans-serif"/>
          <w:color w:val="3B4256"/>
          <w:sz w:val="24"/>
        </w:rPr>
      </w:pPr>
    </w:p>
    <w:p w:rsidR="00411C2A" w:rsidRDefault="005517B3">
      <w:pPr>
        <w:pStyle w:val="a2"/>
        <w:widowControl/>
        <w:spacing w:after="300"/>
        <w:rPr>
          <w:rFonts w:ascii="GOSTUI2;sans-serif" w:hAnsi="GOSTUI2;sans-serif"/>
          <w:color w:val="3B4256"/>
          <w:sz w:val="24"/>
        </w:rPr>
      </w:pPr>
      <w:r>
        <w:rPr>
          <w:rFonts w:ascii="GOSTUI2;sans-serif" w:hAnsi="GOSTUI2;sans-serif"/>
          <w:color w:val="3B4256"/>
          <w:sz w:val="24"/>
        </w:rPr>
        <w:t>Перед топочным отверстием на полу должен быть прибит металлический лист размером 50х70 сантиметров, если уголек выпадет на такой лист, беды удастся избежа</w:t>
      </w:r>
      <w:r>
        <w:rPr>
          <w:rFonts w:ascii="GOSTUI2;sans-serif" w:hAnsi="GOSTUI2;sans-serif"/>
          <w:color w:val="3B4256"/>
          <w:sz w:val="24"/>
        </w:rPr>
        <w:t xml:space="preserve">ть. Золу, шлак, уголь следует выбрасывать в специально отведенное место на расстоянии не ближе 15 метров от строений и сгораемых конструкций. Топить печь прекращают не позже, чем за два часа перед отходом ко сну. Дымоходы печей должны очищаться от сажи не </w:t>
      </w:r>
      <w:r>
        <w:rPr>
          <w:rFonts w:ascii="GOSTUI2;sans-serif" w:hAnsi="GOSTUI2;sans-serif"/>
          <w:color w:val="3B4256"/>
          <w:sz w:val="24"/>
        </w:rPr>
        <w:t>реже одного раза в три месяца в течение отопительного сезона.</w:t>
      </w:r>
    </w:p>
    <w:p w:rsidR="00411C2A" w:rsidRDefault="005517B3">
      <w:pPr>
        <w:pStyle w:val="affffa"/>
        <w:shd w:val="clear" w:color="auto" w:fill="FFFFFF"/>
        <w:spacing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>
        <w:rPr>
          <w:color w:val="3B4256"/>
          <w:sz w:val="28"/>
          <w:szCs w:val="28"/>
        </w:rPr>
        <w:t>Для того</w:t>
      </w:r>
      <w:proofErr w:type="gramStart"/>
      <w:r>
        <w:rPr>
          <w:color w:val="3B4256"/>
          <w:sz w:val="28"/>
          <w:szCs w:val="28"/>
        </w:rPr>
        <w:t>,</w:t>
      </w:r>
      <w:proofErr w:type="gramEnd"/>
      <w:r>
        <w:rPr>
          <w:color w:val="3B4256"/>
          <w:sz w:val="28"/>
          <w:szCs w:val="28"/>
        </w:rPr>
        <w:t xml:space="preserve"> чтобы избежать трагедии, соблюдайте элементарные правила пожарной безопасности при курении:</w:t>
      </w:r>
    </w:p>
    <w:p w:rsidR="00411C2A" w:rsidRDefault="005517B3">
      <w:pPr>
        <w:pStyle w:val="affffa"/>
        <w:shd w:val="clear" w:color="auto" w:fill="FFFFFF"/>
        <w:spacing w:beforeAutospacing="0" w:afterAutospacing="0"/>
        <w:jc w:val="both"/>
        <w:textAlignment w:val="baseline"/>
        <w:rPr>
          <w:color w:val="3B4256"/>
          <w:sz w:val="28"/>
          <w:szCs w:val="28"/>
        </w:rPr>
      </w:pPr>
      <w:r>
        <w:rPr>
          <w:color w:val="3B4256"/>
          <w:sz w:val="28"/>
          <w:szCs w:val="28"/>
        </w:rPr>
        <w:t>- не курите вблизи легковоспламеняющихся и горючих жидкостей;</w:t>
      </w:r>
    </w:p>
    <w:p w:rsidR="00411C2A" w:rsidRDefault="005517B3">
      <w:pPr>
        <w:pStyle w:val="affffa"/>
        <w:shd w:val="clear" w:color="auto" w:fill="FFFFFF"/>
        <w:spacing w:beforeAutospacing="0" w:afterAutospacing="0"/>
        <w:jc w:val="both"/>
        <w:textAlignment w:val="baseline"/>
      </w:pPr>
      <w:r>
        <w:rPr>
          <w:color w:val="3B4256"/>
          <w:sz w:val="28"/>
          <w:szCs w:val="28"/>
        </w:rPr>
        <w:t xml:space="preserve">- курите только в специально </w:t>
      </w:r>
      <w:r>
        <w:rPr>
          <w:color w:val="3B4256"/>
          <w:sz w:val="28"/>
          <w:szCs w:val="28"/>
        </w:rPr>
        <w:t>отведённых для этого местах;</w:t>
      </w:r>
    </w:p>
    <w:p w:rsidR="00411C2A" w:rsidRDefault="005517B3">
      <w:pPr>
        <w:pStyle w:val="affffa"/>
        <w:shd w:val="clear" w:color="auto" w:fill="FFFFFF"/>
        <w:spacing w:beforeAutospacing="0" w:afterAutospacing="0"/>
        <w:jc w:val="both"/>
        <w:textAlignment w:val="baseline"/>
      </w:pPr>
      <w:r>
        <w:rPr>
          <w:color w:val="3B4256"/>
          <w:sz w:val="28"/>
          <w:szCs w:val="28"/>
        </w:rPr>
        <w:t xml:space="preserve">- обязательно убедитесь, что </w:t>
      </w:r>
      <w:proofErr w:type="gramStart"/>
      <w:r>
        <w:rPr>
          <w:color w:val="3B4256"/>
          <w:sz w:val="28"/>
          <w:szCs w:val="28"/>
        </w:rPr>
        <w:t>выброшенные</w:t>
      </w:r>
      <w:proofErr w:type="gramEnd"/>
      <w:r>
        <w:rPr>
          <w:color w:val="3B4256"/>
          <w:sz w:val="28"/>
          <w:szCs w:val="28"/>
        </w:rPr>
        <w:t xml:space="preserve"> спичка и окурок не только не горят, но и не тлеют.</w:t>
      </w:r>
    </w:p>
    <w:p w:rsidR="00411C2A" w:rsidRDefault="00411C2A">
      <w:pPr>
        <w:pStyle w:val="affffa"/>
        <w:shd w:val="clear" w:color="auto" w:fill="FFFFFF"/>
        <w:spacing w:beforeAutospacing="0" w:afterAutospacing="0"/>
        <w:jc w:val="both"/>
        <w:textAlignment w:val="baseline"/>
        <w:rPr>
          <w:color w:val="3B4256"/>
          <w:sz w:val="28"/>
          <w:szCs w:val="28"/>
        </w:rPr>
      </w:pPr>
    </w:p>
    <w:p w:rsidR="00411C2A" w:rsidRDefault="005517B3">
      <w:pPr>
        <w:pStyle w:val="a2"/>
        <w:widowControl/>
        <w:rPr>
          <w:rFonts w:ascii="GOSTUI2;sans-serif" w:hAnsi="GOSTUI2;sans-serif"/>
          <w:color w:val="3B4256"/>
          <w:sz w:val="24"/>
        </w:rPr>
      </w:pPr>
      <w:r>
        <w:rPr>
          <w:rFonts w:ascii="GOSTUI2;sans-serif" w:hAnsi="GOSTUI2;sans-serif"/>
          <w:color w:val="3B4256"/>
          <w:sz w:val="24"/>
          <w:szCs w:val="28"/>
        </w:rPr>
        <w:t xml:space="preserve">В случае возникновения пожара или задымления незамедлительно звоните по номеру вызова пожарной охраны "101" или в систему обеспечения </w:t>
      </w:r>
      <w:r>
        <w:rPr>
          <w:rFonts w:ascii="GOSTUI2;sans-serif" w:hAnsi="GOSTUI2;sans-serif"/>
          <w:color w:val="3B4256"/>
          <w:sz w:val="24"/>
          <w:szCs w:val="28"/>
        </w:rPr>
        <w:t xml:space="preserve">вызова экстренных оперативных служб </w:t>
      </w:r>
      <w:proofErr w:type="gramStart"/>
      <w:r>
        <w:rPr>
          <w:rFonts w:ascii="GOSTUI2;sans-serif" w:hAnsi="GOSTUI2;sans-serif"/>
          <w:color w:val="3B4256"/>
          <w:sz w:val="24"/>
          <w:szCs w:val="28"/>
        </w:rPr>
        <w:t>по</w:t>
      </w:r>
      <w:proofErr w:type="gramEnd"/>
      <w:r>
        <w:rPr>
          <w:rFonts w:ascii="GOSTUI2;sans-serif" w:hAnsi="GOSTUI2;sans-serif"/>
          <w:color w:val="3B4256"/>
          <w:sz w:val="24"/>
          <w:szCs w:val="28"/>
        </w:rPr>
        <w:t xml:space="preserve"> единому номеру "112".</w:t>
      </w:r>
    </w:p>
    <w:p w:rsidR="00411C2A" w:rsidRDefault="00411C2A">
      <w:pPr>
        <w:pStyle w:val="a1"/>
        <w:rPr>
          <w:sz w:val="32"/>
          <w:szCs w:val="32"/>
        </w:rPr>
      </w:pPr>
    </w:p>
    <w:sectPr w:rsidR="00411C2A">
      <w:headerReference w:type="default" r:id="rId8"/>
      <w:footerReference w:type="default" r:id="rId9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7B3" w:rsidRDefault="005517B3">
      <w:r>
        <w:separator/>
      </w:r>
    </w:p>
  </w:endnote>
  <w:endnote w:type="continuationSeparator" w:id="0">
    <w:p w:rsidR="005517B3" w:rsidRDefault="00551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GOSTUI2;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C2A" w:rsidRDefault="00411C2A">
    <w:pPr>
      <w:pStyle w:val="aff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7B3" w:rsidRDefault="005517B3">
      <w:r>
        <w:separator/>
      </w:r>
    </w:p>
  </w:footnote>
  <w:footnote w:type="continuationSeparator" w:id="0">
    <w:p w:rsidR="005517B3" w:rsidRDefault="005517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C2A" w:rsidRDefault="005517B3">
    <w:pPr>
      <w:pStyle w:val="afff3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A48FF"/>
    <w:multiLevelType w:val="multilevel"/>
    <w:tmpl w:val="565A34B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1">
    <w:nsid w:val="6017302D"/>
    <w:multiLevelType w:val="multilevel"/>
    <w:tmpl w:val="DE9467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9315962"/>
    <w:multiLevelType w:val="multilevel"/>
    <w:tmpl w:val="AB1E2B76"/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C2A"/>
    <w:rsid w:val="00411C2A"/>
    <w:rsid w:val="0051544A"/>
    <w:rsid w:val="0055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outlineLvl w:val="0"/>
    </w:pPr>
  </w:style>
  <w:style w:type="paragraph" w:styleId="2">
    <w:name w:val="heading 2"/>
    <w:basedOn w:val="a0"/>
    <w:next w:val="a2"/>
    <w:qFormat/>
    <w:pPr>
      <w:outlineLvl w:val="1"/>
    </w:pPr>
  </w:style>
  <w:style w:type="paragraph" w:styleId="3">
    <w:name w:val="heading 3"/>
    <w:basedOn w:val="a0"/>
    <w:next w:val="a2"/>
    <w:qFormat/>
    <w:pPr>
      <w:outlineLvl w:val="2"/>
    </w:pPr>
  </w:style>
  <w:style w:type="paragraph" w:styleId="4">
    <w:name w:val="heading 4"/>
    <w:basedOn w:val="a0"/>
    <w:next w:val="a2"/>
    <w:qFormat/>
    <w:pPr>
      <w:outlineLvl w:val="3"/>
    </w:pPr>
  </w:style>
  <w:style w:type="paragraph" w:styleId="5">
    <w:name w:val="heading 5"/>
    <w:basedOn w:val="a0"/>
    <w:next w:val="a2"/>
    <w:qFormat/>
    <w:pPr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outlineLvl w:val="6"/>
    </w:pPr>
  </w:style>
  <w:style w:type="paragraph" w:styleId="8">
    <w:name w:val="heading 8"/>
    <w:basedOn w:val="a0"/>
    <w:next w:val="a2"/>
    <w:qFormat/>
    <w:pPr>
      <w:outlineLvl w:val="7"/>
    </w:pPr>
  </w:style>
  <w:style w:type="paragraph" w:styleId="9">
    <w:name w:val="heading 9"/>
    <w:basedOn w:val="a0"/>
    <w:next w:val="a2"/>
    <w:qFormat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774209536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customStyle="1" w:styleId="af8">
    <w:name w:val="Выделение жирным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customStyle="1" w:styleId="a0">
    <w:name w:val="Заголовок"/>
    <w:basedOn w:val="a"/>
    <w:next w:val="a1"/>
    <w:qFormat/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Title"/>
    <w:basedOn w:val="a"/>
    <w:next w:val="a1"/>
    <w:qFormat/>
    <w:pPr>
      <w:spacing w:after="170"/>
    </w:pPr>
    <w:rPr>
      <w:b/>
    </w:rPr>
  </w:style>
  <w:style w:type="paragraph" w:styleId="aff4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</w:style>
  <w:style w:type="paragraph" w:customStyle="1" w:styleId="aff5">
    <w:name w:val="Обратный отступ"/>
    <w:basedOn w:val="a2"/>
    <w:qFormat/>
    <w:pPr>
      <w:tabs>
        <w:tab w:val="left" w:pos="0"/>
      </w:tabs>
    </w:pPr>
  </w:style>
  <w:style w:type="paragraph" w:styleId="aff6">
    <w:name w:val="Salutation"/>
    <w:basedOn w:val="a"/>
  </w:style>
  <w:style w:type="paragraph" w:styleId="aff7">
    <w:name w:val="Signature"/>
    <w:basedOn w:val="a"/>
    <w:pPr>
      <w:tabs>
        <w:tab w:val="right" w:pos="31680"/>
      </w:tabs>
      <w:jc w:val="left"/>
    </w:pPr>
  </w:style>
  <w:style w:type="paragraph" w:customStyle="1" w:styleId="aff8">
    <w:name w:val="Отступы"/>
    <w:basedOn w:val="a2"/>
    <w:qFormat/>
    <w:pPr>
      <w:tabs>
        <w:tab w:val="left" w:pos="0"/>
      </w:tabs>
    </w:pPr>
  </w:style>
  <w:style w:type="paragraph" w:styleId="aff9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</w:style>
  <w:style w:type="paragraph" w:customStyle="1" w:styleId="11">
    <w:name w:val="Начало нумерованного списка 1"/>
    <w:basedOn w:val="aff"/>
    <w:next w:val="40"/>
    <w:qFormat/>
  </w:style>
  <w:style w:type="paragraph" w:styleId="40">
    <w:name w:val="List Bullet 4"/>
    <w:basedOn w:val="aff"/>
    <w:qFormat/>
  </w:style>
  <w:style w:type="paragraph" w:customStyle="1" w:styleId="12">
    <w:name w:val="Конец нумерованного списка 1"/>
    <w:basedOn w:val="aff"/>
    <w:next w:val="40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0">
    <w:name w:val="Начало нумерованного списка 3"/>
    <w:basedOn w:val="aff"/>
    <w:next w:val="31"/>
    <w:qFormat/>
  </w:style>
  <w:style w:type="paragraph" w:styleId="31">
    <w:name w:val="List Number 3"/>
    <w:basedOn w:val="aff"/>
    <w:qFormat/>
  </w:style>
  <w:style w:type="paragraph" w:customStyle="1" w:styleId="32">
    <w:name w:val="Конец нумерованного списка 3"/>
    <w:basedOn w:val="aff"/>
    <w:next w:val="31"/>
    <w:qFormat/>
  </w:style>
  <w:style w:type="paragraph" w:customStyle="1" w:styleId="33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Начало маркированного списка 1"/>
    <w:basedOn w:val="aff"/>
    <w:next w:val="34"/>
    <w:qFormat/>
  </w:style>
  <w:style w:type="paragraph" w:styleId="34">
    <w:name w:val="List Bullet 3"/>
    <w:basedOn w:val="aff"/>
    <w:qFormat/>
  </w:style>
  <w:style w:type="paragraph" w:customStyle="1" w:styleId="15">
    <w:name w:val="Конец маркированного списка 1"/>
    <w:basedOn w:val="aff"/>
    <w:next w:val="34"/>
    <w:qFormat/>
  </w:style>
  <w:style w:type="paragraph" w:styleId="affa">
    <w:name w:val="List Continue"/>
    <w:basedOn w:val="aff"/>
    <w:qFormat/>
  </w:style>
  <w:style w:type="paragraph" w:customStyle="1" w:styleId="24">
    <w:name w:val="Начало маркированного списка 2"/>
    <w:basedOn w:val="aff"/>
    <w:next w:val="34"/>
    <w:qFormat/>
  </w:style>
  <w:style w:type="paragraph" w:customStyle="1" w:styleId="25">
    <w:name w:val="Конец маркированного списка 2"/>
    <w:basedOn w:val="aff"/>
    <w:next w:val="34"/>
    <w:qFormat/>
  </w:style>
  <w:style w:type="paragraph" w:styleId="26">
    <w:name w:val="List Continue 2"/>
    <w:basedOn w:val="aff"/>
    <w:qFormat/>
  </w:style>
  <w:style w:type="paragraph" w:customStyle="1" w:styleId="35">
    <w:name w:val="Начало маркированного списка 3"/>
    <w:basedOn w:val="aff"/>
    <w:next w:val="40"/>
    <w:qFormat/>
  </w:style>
  <w:style w:type="paragraph" w:customStyle="1" w:styleId="36">
    <w:name w:val="Конец маркированного списка 3"/>
    <w:basedOn w:val="aff"/>
    <w:next w:val="40"/>
    <w:qFormat/>
  </w:style>
  <w:style w:type="paragraph" w:styleId="37">
    <w:name w:val="List Continue 3"/>
    <w:basedOn w:val="aff"/>
    <w:qFormat/>
  </w:style>
  <w:style w:type="paragraph" w:customStyle="1" w:styleId="45">
    <w:name w:val="Начало маркированного списка 4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Конец маркированного списка 4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Начало маркированного списка 5"/>
    <w:basedOn w:val="aff"/>
    <w:next w:val="affb"/>
    <w:qFormat/>
  </w:style>
  <w:style w:type="paragraph" w:styleId="affb">
    <w:name w:val="List Number"/>
    <w:basedOn w:val="aff"/>
    <w:qFormat/>
  </w:style>
  <w:style w:type="paragraph" w:customStyle="1" w:styleId="56">
    <w:name w:val="Конец маркированного списка 5"/>
    <w:basedOn w:val="aff"/>
    <w:next w:val="affb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c">
    <w:name w:val="Разделитель предметного указателя"/>
    <w:basedOn w:val="aff1"/>
    <w:qFormat/>
  </w:style>
  <w:style w:type="paragraph" w:styleId="affd">
    <w:name w:val="toa heading"/>
    <w:basedOn w:val="a0"/>
    <w:next w:val="17"/>
    <w:qFormat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e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0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1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2">
    <w:name w:val="Колонтитул"/>
    <w:basedOn w:val="a"/>
    <w:qFormat/>
  </w:style>
  <w:style w:type="paragraph" w:styleId="afff3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4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5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6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7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8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9">
    <w:name w:val="Содержимое таблицы"/>
    <w:basedOn w:val="a"/>
    <w:qFormat/>
  </w:style>
  <w:style w:type="paragraph" w:customStyle="1" w:styleId="afffa">
    <w:name w:val="Заголовок таблицы"/>
    <w:basedOn w:val="afff9"/>
    <w:qFormat/>
    <w:rPr>
      <w:b/>
    </w:rPr>
  </w:style>
  <w:style w:type="paragraph" w:customStyle="1" w:styleId="afffb">
    <w:name w:val="Иллюстрация"/>
    <w:basedOn w:val="aff0"/>
    <w:qFormat/>
  </w:style>
  <w:style w:type="paragraph" w:customStyle="1" w:styleId="afffc">
    <w:name w:val="Таблица"/>
    <w:basedOn w:val="aff0"/>
    <w:qFormat/>
  </w:style>
  <w:style w:type="paragraph" w:styleId="afffd">
    <w:name w:val="Plain Text"/>
    <w:basedOn w:val="aff0"/>
    <w:qFormat/>
  </w:style>
  <w:style w:type="paragraph" w:customStyle="1" w:styleId="afffe">
    <w:name w:val="Содержимое врезки"/>
    <w:basedOn w:val="a"/>
    <w:qFormat/>
  </w:style>
  <w:style w:type="paragraph" w:styleId="affff">
    <w:name w:val="footnote text"/>
    <w:basedOn w:val="a"/>
    <w:pPr>
      <w:jc w:val="left"/>
    </w:pPr>
  </w:style>
  <w:style w:type="paragraph" w:styleId="affff0">
    <w:name w:val="envelope address"/>
    <w:basedOn w:val="a"/>
  </w:style>
  <w:style w:type="paragraph" w:styleId="2a">
    <w:name w:val="envelope return"/>
    <w:basedOn w:val="a"/>
  </w:style>
  <w:style w:type="paragraph" w:styleId="affff1">
    <w:name w:val="endnote text"/>
    <w:basedOn w:val="a"/>
  </w:style>
  <w:style w:type="paragraph" w:styleId="affff2">
    <w:name w:val="table of figures"/>
    <w:basedOn w:val="aff0"/>
    <w:qFormat/>
  </w:style>
  <w:style w:type="paragraph" w:customStyle="1" w:styleId="affff3">
    <w:name w:val="Текст в заданном формате"/>
    <w:basedOn w:val="a"/>
    <w:qFormat/>
  </w:style>
  <w:style w:type="paragraph" w:customStyle="1" w:styleId="affff4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5">
    <w:name w:val="Содержимое списка"/>
    <w:basedOn w:val="a"/>
    <w:qFormat/>
  </w:style>
  <w:style w:type="paragraph" w:customStyle="1" w:styleId="affff6">
    <w:name w:val="Заголовок списка"/>
    <w:basedOn w:val="a"/>
    <w:next w:val="affff5"/>
    <w:qFormat/>
  </w:style>
  <w:style w:type="paragraph" w:customStyle="1" w:styleId="affff7">
    <w:name w:val="Гриф_Экземпляр"/>
    <w:basedOn w:val="a"/>
    <w:qFormat/>
    <w:rPr>
      <w:sz w:val="24"/>
    </w:rPr>
  </w:style>
  <w:style w:type="paragraph" w:customStyle="1" w:styleId="affff8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9">
    <w:name w:val="Заголовок списка иллюстраций"/>
    <w:basedOn w:val="a0"/>
    <w:qFormat/>
    <w:pPr>
      <w:suppressLineNumbers/>
    </w:pPr>
  </w:style>
  <w:style w:type="paragraph" w:styleId="affffa">
    <w:name w:val="Normal (Web)"/>
    <w:basedOn w:val="a"/>
    <w:qFormat/>
    <w:pPr>
      <w:spacing w:beforeAutospacing="1" w:afterAutospacing="1"/>
    </w:pPr>
    <w:rPr>
      <w:rFonts w:ascii="Times New Roman" w:eastAsia="Times New Roman" w:hAnsi="Times New Roman" w:cs="Times New Roman"/>
      <w:sz w:val="24"/>
    </w:r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1c">
    <w:name w:val="Маркированный список 1"/>
    <w:qFormat/>
  </w:style>
  <w:style w:type="numbering" w:customStyle="1" w:styleId="210">
    <w:name w:val="Маркированный список 21"/>
    <w:qFormat/>
  </w:style>
  <w:style w:type="numbering" w:customStyle="1" w:styleId="310">
    <w:name w:val="Маркированный список 31"/>
    <w:qFormat/>
  </w:style>
  <w:style w:type="numbering" w:customStyle="1" w:styleId="410">
    <w:name w:val="Маркированный список 41"/>
    <w:qFormat/>
  </w:style>
  <w:style w:type="numbering" w:customStyle="1" w:styleId="510">
    <w:name w:val="Маркированный список 51"/>
    <w:qFormat/>
  </w:style>
  <w:style w:type="numbering" w:customStyle="1" w:styleId="1d">
    <w:name w:val="Нумерованный 1)"/>
    <w:qFormat/>
  </w:style>
  <w:style w:type="numbering" w:customStyle="1" w:styleId="affffb">
    <w:name w:val="Нумерованный а)"/>
    <w:qFormat/>
  </w:style>
  <w:style w:type="numbering" w:customStyle="1" w:styleId="affffc">
    <w:name w:val="Нумерованный для таблиц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outlineLvl w:val="0"/>
    </w:pPr>
  </w:style>
  <w:style w:type="paragraph" w:styleId="2">
    <w:name w:val="heading 2"/>
    <w:basedOn w:val="a0"/>
    <w:next w:val="a2"/>
    <w:qFormat/>
    <w:pPr>
      <w:outlineLvl w:val="1"/>
    </w:pPr>
  </w:style>
  <w:style w:type="paragraph" w:styleId="3">
    <w:name w:val="heading 3"/>
    <w:basedOn w:val="a0"/>
    <w:next w:val="a2"/>
    <w:qFormat/>
    <w:pPr>
      <w:outlineLvl w:val="2"/>
    </w:pPr>
  </w:style>
  <w:style w:type="paragraph" w:styleId="4">
    <w:name w:val="heading 4"/>
    <w:basedOn w:val="a0"/>
    <w:next w:val="a2"/>
    <w:qFormat/>
    <w:pPr>
      <w:outlineLvl w:val="3"/>
    </w:pPr>
  </w:style>
  <w:style w:type="paragraph" w:styleId="5">
    <w:name w:val="heading 5"/>
    <w:basedOn w:val="a0"/>
    <w:next w:val="a2"/>
    <w:qFormat/>
    <w:pPr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outlineLvl w:val="6"/>
    </w:pPr>
  </w:style>
  <w:style w:type="paragraph" w:styleId="8">
    <w:name w:val="heading 8"/>
    <w:basedOn w:val="a0"/>
    <w:next w:val="a2"/>
    <w:qFormat/>
    <w:pPr>
      <w:outlineLvl w:val="7"/>
    </w:pPr>
  </w:style>
  <w:style w:type="paragraph" w:styleId="9">
    <w:name w:val="heading 9"/>
    <w:basedOn w:val="a0"/>
    <w:next w:val="a2"/>
    <w:qFormat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774209536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customStyle="1" w:styleId="af8">
    <w:name w:val="Выделение жирным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customStyle="1" w:styleId="a0">
    <w:name w:val="Заголовок"/>
    <w:basedOn w:val="a"/>
    <w:next w:val="a1"/>
    <w:qFormat/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Title"/>
    <w:basedOn w:val="a"/>
    <w:next w:val="a1"/>
    <w:qFormat/>
    <w:pPr>
      <w:spacing w:after="170"/>
    </w:pPr>
    <w:rPr>
      <w:b/>
    </w:rPr>
  </w:style>
  <w:style w:type="paragraph" w:styleId="aff4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</w:style>
  <w:style w:type="paragraph" w:customStyle="1" w:styleId="aff5">
    <w:name w:val="Обратный отступ"/>
    <w:basedOn w:val="a2"/>
    <w:qFormat/>
    <w:pPr>
      <w:tabs>
        <w:tab w:val="left" w:pos="0"/>
      </w:tabs>
    </w:pPr>
  </w:style>
  <w:style w:type="paragraph" w:styleId="aff6">
    <w:name w:val="Salutation"/>
    <w:basedOn w:val="a"/>
  </w:style>
  <w:style w:type="paragraph" w:styleId="aff7">
    <w:name w:val="Signature"/>
    <w:basedOn w:val="a"/>
    <w:pPr>
      <w:tabs>
        <w:tab w:val="right" w:pos="31680"/>
      </w:tabs>
      <w:jc w:val="left"/>
    </w:pPr>
  </w:style>
  <w:style w:type="paragraph" w:customStyle="1" w:styleId="aff8">
    <w:name w:val="Отступы"/>
    <w:basedOn w:val="a2"/>
    <w:qFormat/>
    <w:pPr>
      <w:tabs>
        <w:tab w:val="left" w:pos="0"/>
      </w:tabs>
    </w:pPr>
  </w:style>
  <w:style w:type="paragraph" w:styleId="aff9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</w:style>
  <w:style w:type="paragraph" w:customStyle="1" w:styleId="11">
    <w:name w:val="Начало нумерованного списка 1"/>
    <w:basedOn w:val="aff"/>
    <w:next w:val="40"/>
    <w:qFormat/>
  </w:style>
  <w:style w:type="paragraph" w:styleId="40">
    <w:name w:val="List Bullet 4"/>
    <w:basedOn w:val="aff"/>
    <w:qFormat/>
  </w:style>
  <w:style w:type="paragraph" w:customStyle="1" w:styleId="12">
    <w:name w:val="Конец нумерованного списка 1"/>
    <w:basedOn w:val="aff"/>
    <w:next w:val="40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0">
    <w:name w:val="Начало нумерованного списка 3"/>
    <w:basedOn w:val="aff"/>
    <w:next w:val="31"/>
    <w:qFormat/>
  </w:style>
  <w:style w:type="paragraph" w:styleId="31">
    <w:name w:val="List Number 3"/>
    <w:basedOn w:val="aff"/>
    <w:qFormat/>
  </w:style>
  <w:style w:type="paragraph" w:customStyle="1" w:styleId="32">
    <w:name w:val="Конец нумерованного списка 3"/>
    <w:basedOn w:val="aff"/>
    <w:next w:val="31"/>
    <w:qFormat/>
  </w:style>
  <w:style w:type="paragraph" w:customStyle="1" w:styleId="33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Начало маркированного списка 1"/>
    <w:basedOn w:val="aff"/>
    <w:next w:val="34"/>
    <w:qFormat/>
  </w:style>
  <w:style w:type="paragraph" w:styleId="34">
    <w:name w:val="List Bullet 3"/>
    <w:basedOn w:val="aff"/>
    <w:qFormat/>
  </w:style>
  <w:style w:type="paragraph" w:customStyle="1" w:styleId="15">
    <w:name w:val="Конец маркированного списка 1"/>
    <w:basedOn w:val="aff"/>
    <w:next w:val="34"/>
    <w:qFormat/>
  </w:style>
  <w:style w:type="paragraph" w:styleId="affa">
    <w:name w:val="List Continue"/>
    <w:basedOn w:val="aff"/>
    <w:qFormat/>
  </w:style>
  <w:style w:type="paragraph" w:customStyle="1" w:styleId="24">
    <w:name w:val="Начало маркированного списка 2"/>
    <w:basedOn w:val="aff"/>
    <w:next w:val="34"/>
    <w:qFormat/>
  </w:style>
  <w:style w:type="paragraph" w:customStyle="1" w:styleId="25">
    <w:name w:val="Конец маркированного списка 2"/>
    <w:basedOn w:val="aff"/>
    <w:next w:val="34"/>
    <w:qFormat/>
  </w:style>
  <w:style w:type="paragraph" w:styleId="26">
    <w:name w:val="List Continue 2"/>
    <w:basedOn w:val="aff"/>
    <w:qFormat/>
  </w:style>
  <w:style w:type="paragraph" w:customStyle="1" w:styleId="35">
    <w:name w:val="Начало маркированного списка 3"/>
    <w:basedOn w:val="aff"/>
    <w:next w:val="40"/>
    <w:qFormat/>
  </w:style>
  <w:style w:type="paragraph" w:customStyle="1" w:styleId="36">
    <w:name w:val="Конец маркированного списка 3"/>
    <w:basedOn w:val="aff"/>
    <w:next w:val="40"/>
    <w:qFormat/>
  </w:style>
  <w:style w:type="paragraph" w:styleId="37">
    <w:name w:val="List Continue 3"/>
    <w:basedOn w:val="aff"/>
    <w:qFormat/>
  </w:style>
  <w:style w:type="paragraph" w:customStyle="1" w:styleId="45">
    <w:name w:val="Начало маркированного списка 4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Конец маркированного списка 4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Начало маркированного списка 5"/>
    <w:basedOn w:val="aff"/>
    <w:next w:val="affb"/>
    <w:qFormat/>
  </w:style>
  <w:style w:type="paragraph" w:styleId="affb">
    <w:name w:val="List Number"/>
    <w:basedOn w:val="aff"/>
    <w:qFormat/>
  </w:style>
  <w:style w:type="paragraph" w:customStyle="1" w:styleId="56">
    <w:name w:val="Конец маркированного списка 5"/>
    <w:basedOn w:val="aff"/>
    <w:next w:val="affb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c">
    <w:name w:val="Разделитель предметного указателя"/>
    <w:basedOn w:val="aff1"/>
    <w:qFormat/>
  </w:style>
  <w:style w:type="paragraph" w:styleId="affd">
    <w:name w:val="toa heading"/>
    <w:basedOn w:val="a0"/>
    <w:next w:val="17"/>
    <w:qFormat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e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0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1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2">
    <w:name w:val="Колонтитул"/>
    <w:basedOn w:val="a"/>
    <w:qFormat/>
  </w:style>
  <w:style w:type="paragraph" w:styleId="afff3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4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5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6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7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8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9">
    <w:name w:val="Содержимое таблицы"/>
    <w:basedOn w:val="a"/>
    <w:qFormat/>
  </w:style>
  <w:style w:type="paragraph" w:customStyle="1" w:styleId="afffa">
    <w:name w:val="Заголовок таблицы"/>
    <w:basedOn w:val="afff9"/>
    <w:qFormat/>
    <w:rPr>
      <w:b/>
    </w:rPr>
  </w:style>
  <w:style w:type="paragraph" w:customStyle="1" w:styleId="afffb">
    <w:name w:val="Иллюстрация"/>
    <w:basedOn w:val="aff0"/>
    <w:qFormat/>
  </w:style>
  <w:style w:type="paragraph" w:customStyle="1" w:styleId="afffc">
    <w:name w:val="Таблица"/>
    <w:basedOn w:val="aff0"/>
    <w:qFormat/>
  </w:style>
  <w:style w:type="paragraph" w:styleId="afffd">
    <w:name w:val="Plain Text"/>
    <w:basedOn w:val="aff0"/>
    <w:qFormat/>
  </w:style>
  <w:style w:type="paragraph" w:customStyle="1" w:styleId="afffe">
    <w:name w:val="Содержимое врезки"/>
    <w:basedOn w:val="a"/>
    <w:qFormat/>
  </w:style>
  <w:style w:type="paragraph" w:styleId="affff">
    <w:name w:val="footnote text"/>
    <w:basedOn w:val="a"/>
    <w:pPr>
      <w:jc w:val="left"/>
    </w:pPr>
  </w:style>
  <w:style w:type="paragraph" w:styleId="affff0">
    <w:name w:val="envelope address"/>
    <w:basedOn w:val="a"/>
  </w:style>
  <w:style w:type="paragraph" w:styleId="2a">
    <w:name w:val="envelope return"/>
    <w:basedOn w:val="a"/>
  </w:style>
  <w:style w:type="paragraph" w:styleId="affff1">
    <w:name w:val="endnote text"/>
    <w:basedOn w:val="a"/>
  </w:style>
  <w:style w:type="paragraph" w:styleId="affff2">
    <w:name w:val="table of figures"/>
    <w:basedOn w:val="aff0"/>
    <w:qFormat/>
  </w:style>
  <w:style w:type="paragraph" w:customStyle="1" w:styleId="affff3">
    <w:name w:val="Текст в заданном формате"/>
    <w:basedOn w:val="a"/>
    <w:qFormat/>
  </w:style>
  <w:style w:type="paragraph" w:customStyle="1" w:styleId="affff4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5">
    <w:name w:val="Содержимое списка"/>
    <w:basedOn w:val="a"/>
    <w:qFormat/>
  </w:style>
  <w:style w:type="paragraph" w:customStyle="1" w:styleId="affff6">
    <w:name w:val="Заголовок списка"/>
    <w:basedOn w:val="a"/>
    <w:next w:val="affff5"/>
    <w:qFormat/>
  </w:style>
  <w:style w:type="paragraph" w:customStyle="1" w:styleId="affff7">
    <w:name w:val="Гриф_Экземпляр"/>
    <w:basedOn w:val="a"/>
    <w:qFormat/>
    <w:rPr>
      <w:sz w:val="24"/>
    </w:rPr>
  </w:style>
  <w:style w:type="paragraph" w:customStyle="1" w:styleId="affff8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9">
    <w:name w:val="Заголовок списка иллюстраций"/>
    <w:basedOn w:val="a0"/>
    <w:qFormat/>
    <w:pPr>
      <w:suppressLineNumbers/>
    </w:pPr>
  </w:style>
  <w:style w:type="paragraph" w:styleId="affffa">
    <w:name w:val="Normal (Web)"/>
    <w:basedOn w:val="a"/>
    <w:qFormat/>
    <w:pPr>
      <w:spacing w:beforeAutospacing="1" w:afterAutospacing="1"/>
    </w:pPr>
    <w:rPr>
      <w:rFonts w:ascii="Times New Roman" w:eastAsia="Times New Roman" w:hAnsi="Times New Roman" w:cs="Times New Roman"/>
      <w:sz w:val="24"/>
    </w:r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1c">
    <w:name w:val="Маркированный список 1"/>
    <w:qFormat/>
  </w:style>
  <w:style w:type="numbering" w:customStyle="1" w:styleId="210">
    <w:name w:val="Маркированный список 21"/>
    <w:qFormat/>
  </w:style>
  <w:style w:type="numbering" w:customStyle="1" w:styleId="310">
    <w:name w:val="Маркированный список 31"/>
    <w:qFormat/>
  </w:style>
  <w:style w:type="numbering" w:customStyle="1" w:styleId="410">
    <w:name w:val="Маркированный список 41"/>
    <w:qFormat/>
  </w:style>
  <w:style w:type="numbering" w:customStyle="1" w:styleId="510">
    <w:name w:val="Маркированный список 51"/>
    <w:qFormat/>
  </w:style>
  <w:style w:type="numbering" w:customStyle="1" w:styleId="1d">
    <w:name w:val="Нумерованный 1)"/>
    <w:qFormat/>
  </w:style>
  <w:style w:type="numbering" w:customStyle="1" w:styleId="affffb">
    <w:name w:val="Нумерованный а)"/>
    <w:qFormat/>
  </w:style>
  <w:style w:type="numbering" w:customStyle="1" w:styleId="affffc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Сергей</dc:creator>
  <cp:lastModifiedBy>Сергей</cp:lastModifiedBy>
  <cp:revision>2</cp:revision>
  <dcterms:created xsi:type="dcterms:W3CDTF">2025-01-27T07:02:00Z</dcterms:created>
  <dcterms:modified xsi:type="dcterms:W3CDTF">2025-01-27T07:02:00Z</dcterms:modified>
  <dc:language>ru-RU</dc:language>
</cp:coreProperties>
</file>