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C9" w:rsidRDefault="006545C9">
      <w:pPr>
        <w:shd w:val="clear" w:color="auto" w:fill="FFFFFF"/>
        <w:outlineLvl w:val="0"/>
        <w:rPr>
          <w:rFonts w:ascii="Segoe UI" w:hAnsi="Segoe UI" w:cs="Segoe UI"/>
          <w:b/>
          <w:color w:val="000000"/>
          <w:sz w:val="32"/>
          <w:szCs w:val="32"/>
        </w:rPr>
      </w:pPr>
    </w:p>
    <w:p w:rsidR="006545C9" w:rsidRDefault="00785A05">
      <w:pPr>
        <w:shd w:val="clear" w:color="auto" w:fill="FFFFFF"/>
        <w:jc w:val="center"/>
        <w:outlineLvl w:val="0"/>
        <w:rPr>
          <w:rFonts w:ascii="Segoe UI" w:hAnsi="Segoe UI" w:cs="Segoe UI"/>
          <w:b/>
          <w:bCs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Работники филиала ППК «</w:t>
      </w:r>
      <w:proofErr w:type="spellStart"/>
      <w:r>
        <w:rPr>
          <w:rFonts w:ascii="Segoe UI" w:hAnsi="Segoe UI" w:cs="Segoe UI"/>
          <w:b/>
          <w:color w:val="000000"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color w:val="000000"/>
          <w:sz w:val="32"/>
          <w:szCs w:val="32"/>
        </w:rPr>
        <w:t>» по Республике Карелия разъяснили важность наличия технического паспорта жилого дома</w:t>
      </w:r>
    </w:p>
    <w:p w:rsidR="006545C9" w:rsidRDefault="006545C9">
      <w:pPr>
        <w:shd w:val="clear" w:color="auto" w:fill="FFFFFF"/>
        <w:ind w:firstLine="567"/>
        <w:jc w:val="both"/>
        <w:outlineLvl w:val="0"/>
      </w:pPr>
    </w:p>
    <w:p w:rsidR="006545C9" w:rsidRDefault="00785A05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eastAsia="Segoe UI" w:hAnsi="Segoe UI" w:cs="Segoe UI"/>
        </w:rPr>
        <w:t xml:space="preserve"> Технический паспорт играет ключевую роль в процессе проверки и корректировки счетов за коммунальные услуги, особенно когда речь идет </w:t>
      </w:r>
      <w:r>
        <w:rPr>
          <w:rFonts w:ascii="Segoe UI" w:eastAsia="Segoe UI" w:hAnsi="Segoe UI" w:cs="Segoe UI"/>
        </w:rPr>
        <w:t>о неожиданно высоких платежах.</w:t>
      </w:r>
    </w:p>
    <w:p w:rsidR="006545C9" w:rsidRDefault="006545C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6545C9" w:rsidRDefault="00785A05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eastAsia="Segoe UI" w:hAnsi="Segoe UI" w:cs="Segoe UI"/>
        </w:rPr>
        <w:t>Если у владельца жилья отсутствует этот документ, эксперты рекомендуют обратиться в филиал ППК "</w:t>
      </w:r>
      <w:proofErr w:type="spellStart"/>
      <w:r>
        <w:rPr>
          <w:rFonts w:ascii="Segoe UI" w:eastAsia="Segoe UI" w:hAnsi="Segoe UI" w:cs="Segoe UI"/>
        </w:rPr>
        <w:t>Роскадастр</w:t>
      </w:r>
      <w:proofErr w:type="spellEnd"/>
      <w:r>
        <w:rPr>
          <w:rFonts w:ascii="Segoe UI" w:eastAsia="Segoe UI" w:hAnsi="Segoe UI" w:cs="Segoe UI"/>
        </w:rPr>
        <w:t xml:space="preserve">" по Республике Карелия, где можно оформить технический паспорт в течение одной недели. </w:t>
      </w:r>
    </w:p>
    <w:p w:rsidR="006545C9" w:rsidRDefault="006545C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6545C9" w:rsidRDefault="006545C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  <w:r w:rsidRPr="006545C9">
        <w:rPr>
          <w:rFonts w:ascii="Segoe UI" w:eastAsia="Segoe UI" w:hAnsi="Segoe UI" w:cs="Segoe UI"/>
          <w:i/>
          <w:iCs/>
        </w:rPr>
        <w:t xml:space="preserve">«Этот небольшой, но очень важный документ содержит все необходимые данные о вашем жилье, включая сведения о подключении оборудования к электрическим сетям и наличии газоснабжения. Благодаря </w:t>
      </w:r>
      <w:proofErr w:type="gramStart"/>
      <w:r w:rsidRPr="006545C9">
        <w:rPr>
          <w:rFonts w:ascii="Segoe UI" w:eastAsia="Segoe UI" w:hAnsi="Segoe UI" w:cs="Segoe UI"/>
          <w:i/>
          <w:iCs/>
        </w:rPr>
        <w:t>ему</w:t>
      </w:r>
      <w:proofErr w:type="gramEnd"/>
      <w:r w:rsidRPr="006545C9">
        <w:rPr>
          <w:rFonts w:ascii="Segoe UI" w:eastAsia="Segoe UI" w:hAnsi="Segoe UI" w:cs="Segoe UI"/>
          <w:i/>
          <w:iCs/>
        </w:rPr>
        <w:t xml:space="preserve"> работники расчетного центра смогут оперативно и безошибочно пересчитать ваши платежи»</w:t>
      </w:r>
      <w:r w:rsidR="00785A05">
        <w:rPr>
          <w:rFonts w:ascii="Segoe UI" w:eastAsia="Segoe UI" w:hAnsi="Segoe UI" w:cs="Segoe UI"/>
        </w:rPr>
        <w:t>, – п</w:t>
      </w:r>
      <w:r w:rsidR="00785A05">
        <w:rPr>
          <w:rFonts w:ascii="Segoe UI" w:eastAsia="Segoe UI" w:hAnsi="Segoe UI" w:cs="Segoe UI"/>
        </w:rPr>
        <w:t xml:space="preserve">одчеркнул заместитель директора филиала </w:t>
      </w:r>
      <w:r w:rsidRPr="006545C9">
        <w:rPr>
          <w:rFonts w:ascii="Segoe UI" w:eastAsia="Segoe UI" w:hAnsi="Segoe UI" w:cs="Segoe UI"/>
          <w:b/>
          <w:bCs/>
        </w:rPr>
        <w:t>Роман Тренин.</w:t>
      </w:r>
    </w:p>
    <w:p w:rsidR="006545C9" w:rsidRDefault="006545C9">
      <w:pPr>
        <w:shd w:val="clear" w:color="auto" w:fill="FFFFFF"/>
        <w:ind w:firstLine="567"/>
        <w:jc w:val="both"/>
        <w:outlineLvl w:val="0"/>
        <w:rPr>
          <w:rFonts w:ascii="Segoe UI" w:hAnsi="Segoe UI" w:cs="Segoe UI"/>
        </w:rPr>
      </w:pPr>
    </w:p>
    <w:p w:rsidR="006545C9" w:rsidRDefault="00785A05">
      <w:pPr>
        <w:shd w:val="clear" w:color="auto" w:fill="FFFFFF"/>
        <w:ind w:firstLine="567"/>
        <w:jc w:val="both"/>
        <w:outlineLvl w:val="0"/>
        <w:rPr>
          <w:rFonts w:ascii="Segoe UI" w:hAnsi="Segoe UI" w:cs="Segoe UI"/>
          <w:color w:val="000000"/>
        </w:rPr>
      </w:pPr>
      <w:r>
        <w:rPr>
          <w:rFonts w:ascii="Segoe UI" w:eastAsia="Segoe UI" w:hAnsi="Segoe UI" w:cs="Segoe UI"/>
        </w:rPr>
        <w:t>С более подробной информацией можно ознакомиться по телефонам: 8(8142) 71-73-47 (</w:t>
      </w:r>
      <w:proofErr w:type="spellStart"/>
      <w:r>
        <w:rPr>
          <w:rFonts w:ascii="Segoe UI" w:eastAsia="Segoe UI" w:hAnsi="Segoe UI" w:cs="Segoe UI"/>
        </w:rPr>
        <w:t>доб</w:t>
      </w:r>
      <w:proofErr w:type="spellEnd"/>
      <w:r>
        <w:rPr>
          <w:rFonts w:ascii="Segoe UI" w:eastAsia="Segoe UI" w:hAnsi="Segoe UI" w:cs="Segoe UI"/>
        </w:rPr>
        <w:t>. 3) или 8(921) 223-78-54.</w:t>
      </w:r>
    </w:p>
    <w:p w:rsidR="006545C9" w:rsidRDefault="006545C9">
      <w:pPr>
        <w:shd w:val="clear" w:color="auto" w:fill="FFFFFF"/>
        <w:ind w:firstLine="567"/>
        <w:jc w:val="both"/>
        <w:outlineLvl w:val="0"/>
        <w:rPr>
          <w:rFonts w:ascii="Segoe UI" w:hAnsi="Segoe UI" w:cs="Segoe UI"/>
          <w:color w:val="000000"/>
        </w:rPr>
      </w:pPr>
    </w:p>
    <w:p w:rsidR="006545C9" w:rsidRDefault="00785A05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6545C9" w:rsidRDefault="00785A05">
      <w:pPr>
        <w:shd w:val="clear" w:color="auto" w:fill="FFFFFF"/>
        <w:ind w:firstLine="567"/>
        <w:jc w:val="right"/>
        <w:outlineLvl w:val="0"/>
        <w:rPr>
          <w:rStyle w:val="a8"/>
          <w:rFonts w:ascii="Segoe UI" w:hAnsi="Segoe UI" w:cs="Segoe UI"/>
          <w:color w:val="2A5885"/>
          <w:shd w:val="clear" w:color="auto" w:fill="FFFFFF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6545C9" w:rsidRDefault="00785A05">
      <w:pPr>
        <w:shd w:val="clear" w:color="auto" w:fill="FFFFFF"/>
        <w:spacing w:line="276" w:lineRule="auto"/>
        <w:ind w:firstLine="567"/>
        <w:jc w:val="right"/>
        <w:outlineLvl w:val="0"/>
      </w:pPr>
      <w:r>
        <w:rPr>
          <w:rStyle w:val="a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8"/>
          <w:rFonts w:ascii="Segoe UI" w:hAnsi="Segoe UI" w:cs="Segoe UI"/>
          <w:color w:val="2A5885"/>
          <w:shd w:val="clear" w:color="auto" w:fill="FFFFFF"/>
        </w:rPr>
        <w:t>Роска</w:t>
      </w:r>
      <w:r>
        <w:rPr>
          <w:rStyle w:val="a8"/>
          <w:rFonts w:ascii="Segoe UI" w:hAnsi="Segoe UI" w:cs="Segoe UI"/>
          <w:color w:val="2A5885"/>
          <w:shd w:val="clear" w:color="auto" w:fill="FFFFFF"/>
        </w:rPr>
        <w:t>дастрКарелии</w:t>
      </w:r>
      <w:proofErr w:type="spellEnd"/>
    </w:p>
    <w:p w:rsidR="006545C9" w:rsidRDefault="006545C9">
      <w:pPr>
        <w:pStyle w:val="ConsPlusNormal"/>
        <w:pBdr>
          <w:bottom w:val="single" w:sz="12" w:space="1" w:color="000000"/>
        </w:pBdr>
        <w:ind w:firstLine="0"/>
        <w:jc w:val="both"/>
      </w:pPr>
    </w:p>
    <w:p w:rsidR="006545C9" w:rsidRDefault="00785A05">
      <w:pPr>
        <w:spacing w:line="360" w:lineRule="auto"/>
        <w:jc w:val="both"/>
        <w:rPr>
          <w:rFonts w:ascii="Segoe UI" w:eastAsia="Calibri" w:hAnsi="Segoe U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545C9" w:rsidRDefault="00785A05">
      <w:pPr>
        <w:shd w:val="clear" w:color="auto" w:fill="FFFFFF"/>
        <w:spacing w:line="360" w:lineRule="auto"/>
        <w:outlineLvl w:val="0"/>
        <w:rPr>
          <w:rFonts w:ascii="Segoe U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545C9" w:rsidRDefault="00785A05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545C9" w:rsidRDefault="00785A05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6545C9" w:rsidRDefault="00785A05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6545C9" w:rsidSect="006545C9">
      <w:headerReference w:type="default" r:id="rId6"/>
      <w:pgSz w:w="11906" w:h="16838"/>
      <w:pgMar w:top="341" w:right="707" w:bottom="284" w:left="993" w:header="284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5C9" w:rsidRDefault="006545C9" w:rsidP="006545C9">
      <w:r>
        <w:separator/>
      </w:r>
    </w:p>
  </w:endnote>
  <w:endnote w:type="continuationSeparator" w:id="0">
    <w:p w:rsidR="006545C9" w:rsidRDefault="006545C9" w:rsidP="00654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5C9" w:rsidRDefault="006545C9" w:rsidP="006545C9">
      <w:r>
        <w:separator/>
      </w:r>
    </w:p>
  </w:footnote>
  <w:footnote w:type="continuationSeparator" w:id="0">
    <w:p w:rsidR="006545C9" w:rsidRDefault="006545C9" w:rsidP="00654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5C9" w:rsidRDefault="00785A05">
    <w:r>
      <w:rPr>
        <w:noProof/>
        <w:lang w:eastAsia="ru-RU"/>
      </w:rPr>
      <w:drawing>
        <wp:inline distT="0" distB="0" distL="0" distR="0">
          <wp:extent cx="2543175" cy="39052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138" r="-21" b="-138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5C9"/>
    <w:rsid w:val="006545C9"/>
    <w:rsid w:val="0078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C9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6545C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6545C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6545C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6545C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6545C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Heading6">
    <w:name w:val="Heading 6"/>
    <w:basedOn w:val="a"/>
    <w:uiPriority w:val="9"/>
    <w:unhideWhenUsed/>
    <w:qFormat/>
    <w:rsid w:val="006545C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uiPriority w:val="9"/>
    <w:unhideWhenUsed/>
    <w:qFormat/>
    <w:rsid w:val="006545C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uiPriority w:val="9"/>
    <w:unhideWhenUsed/>
    <w:qFormat/>
    <w:rsid w:val="006545C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uiPriority w:val="9"/>
    <w:unhideWhenUsed/>
    <w:qFormat/>
    <w:rsid w:val="006545C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6545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6545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6545C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6545C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6545C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6545C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6545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6545C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6545C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6545C9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6545C9"/>
    <w:rPr>
      <w:sz w:val="24"/>
      <w:szCs w:val="24"/>
    </w:rPr>
  </w:style>
  <w:style w:type="character" w:customStyle="1" w:styleId="QuoteChar">
    <w:name w:val="Quote Char"/>
    <w:uiPriority w:val="29"/>
    <w:qFormat/>
    <w:rsid w:val="006545C9"/>
    <w:rPr>
      <w:i/>
    </w:rPr>
  </w:style>
  <w:style w:type="character" w:customStyle="1" w:styleId="IntenseQuoteChar">
    <w:name w:val="Intense Quote Char"/>
    <w:uiPriority w:val="30"/>
    <w:qFormat/>
    <w:rsid w:val="006545C9"/>
    <w:rPr>
      <w:i/>
    </w:rPr>
  </w:style>
  <w:style w:type="character" w:customStyle="1" w:styleId="HeaderChar">
    <w:name w:val="Header Char"/>
    <w:basedOn w:val="a0"/>
    <w:uiPriority w:val="99"/>
    <w:qFormat/>
    <w:rsid w:val="006545C9"/>
  </w:style>
  <w:style w:type="character" w:customStyle="1" w:styleId="FooterChar">
    <w:name w:val="Footer Char"/>
    <w:basedOn w:val="a0"/>
    <w:uiPriority w:val="99"/>
    <w:qFormat/>
    <w:rsid w:val="006545C9"/>
  </w:style>
  <w:style w:type="character" w:customStyle="1" w:styleId="CaptionChar">
    <w:name w:val="Caption Char"/>
    <w:uiPriority w:val="99"/>
    <w:qFormat/>
    <w:rsid w:val="006545C9"/>
  </w:style>
  <w:style w:type="character" w:customStyle="1" w:styleId="FootnoteTextChar">
    <w:name w:val="Footnote Text Char"/>
    <w:uiPriority w:val="99"/>
    <w:qFormat/>
    <w:rsid w:val="006545C9"/>
    <w:rPr>
      <w:sz w:val="18"/>
    </w:rPr>
  </w:style>
  <w:style w:type="character" w:customStyle="1" w:styleId="a3">
    <w:name w:val="Символ сноски"/>
    <w:uiPriority w:val="99"/>
    <w:unhideWhenUsed/>
    <w:qFormat/>
    <w:rsid w:val="006545C9"/>
    <w:rPr>
      <w:vertAlign w:val="superscript"/>
    </w:rPr>
  </w:style>
  <w:style w:type="character" w:customStyle="1" w:styleId="FootnoteReference">
    <w:name w:val="Footnote Reference"/>
    <w:rsid w:val="006545C9"/>
    <w:rPr>
      <w:vertAlign w:val="superscript"/>
    </w:rPr>
  </w:style>
  <w:style w:type="character" w:customStyle="1" w:styleId="EndnoteTextChar">
    <w:name w:val="Endnote Text Char"/>
    <w:uiPriority w:val="99"/>
    <w:qFormat/>
    <w:rsid w:val="006545C9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6545C9"/>
    <w:rPr>
      <w:vertAlign w:val="superscript"/>
    </w:rPr>
  </w:style>
  <w:style w:type="character" w:customStyle="1" w:styleId="EndnoteReference">
    <w:name w:val="Endnote Reference"/>
    <w:rsid w:val="006545C9"/>
    <w:rPr>
      <w:vertAlign w:val="superscript"/>
    </w:rPr>
  </w:style>
  <w:style w:type="character" w:customStyle="1" w:styleId="WW8Num1z0">
    <w:name w:val="WW8Num1z0"/>
    <w:qFormat/>
    <w:rsid w:val="006545C9"/>
    <w:rPr>
      <w:rFonts w:ascii="Wingdings" w:hAnsi="Wingdings" w:cs="Wingdings"/>
      <w:sz w:val="23"/>
      <w:szCs w:val="23"/>
    </w:rPr>
  </w:style>
  <w:style w:type="character" w:customStyle="1" w:styleId="WW8Num2z0">
    <w:name w:val="WW8Num2z0"/>
    <w:qFormat/>
    <w:rsid w:val="006545C9"/>
    <w:rPr>
      <w:rFonts w:ascii="Wingdings" w:hAnsi="Wingdings" w:cs="Wingdings"/>
      <w:sz w:val="23"/>
      <w:szCs w:val="23"/>
    </w:rPr>
  </w:style>
  <w:style w:type="character" w:customStyle="1" w:styleId="WW8Num3z0">
    <w:name w:val="WW8Num3z0"/>
    <w:qFormat/>
    <w:rsid w:val="006545C9"/>
    <w:rPr>
      <w:rFonts w:ascii="Wingdings" w:hAnsi="Wingdings" w:cs="Wingdings"/>
    </w:rPr>
  </w:style>
  <w:style w:type="character" w:customStyle="1" w:styleId="WW8Num4z0">
    <w:name w:val="WW8Num4z0"/>
    <w:qFormat/>
    <w:rsid w:val="006545C9"/>
  </w:style>
  <w:style w:type="character" w:customStyle="1" w:styleId="1">
    <w:name w:val="Основной шрифт абзаца1"/>
    <w:qFormat/>
    <w:rsid w:val="006545C9"/>
  </w:style>
  <w:style w:type="character" w:customStyle="1" w:styleId="a5">
    <w:name w:val="Верхний колонтитул Знак"/>
    <w:basedOn w:val="1"/>
    <w:qFormat/>
    <w:rsid w:val="006545C9"/>
  </w:style>
  <w:style w:type="character" w:customStyle="1" w:styleId="a6">
    <w:name w:val="Нижний колонтитул Знак"/>
    <w:basedOn w:val="1"/>
    <w:qFormat/>
    <w:rsid w:val="006545C9"/>
  </w:style>
  <w:style w:type="character" w:customStyle="1" w:styleId="a7">
    <w:name w:val="Текст выноски Знак"/>
    <w:qFormat/>
    <w:rsid w:val="006545C9"/>
    <w:rPr>
      <w:rFonts w:ascii="Tahoma" w:hAnsi="Tahoma" w:cs="Tahoma"/>
      <w:sz w:val="16"/>
      <w:szCs w:val="16"/>
    </w:rPr>
  </w:style>
  <w:style w:type="character" w:styleId="a8">
    <w:name w:val="Hyperlink"/>
    <w:rsid w:val="006545C9"/>
    <w:rPr>
      <w:color w:val="0000FF"/>
      <w:u w:val="single"/>
    </w:rPr>
  </w:style>
  <w:style w:type="character" w:customStyle="1" w:styleId="a9">
    <w:name w:val="Текст Знак"/>
    <w:qFormat/>
    <w:rsid w:val="006545C9"/>
    <w:rPr>
      <w:rFonts w:ascii="Consolas" w:hAnsi="Consolas" w:cs="Consolas"/>
      <w:sz w:val="21"/>
      <w:szCs w:val="21"/>
    </w:rPr>
  </w:style>
  <w:style w:type="character" w:styleId="aa">
    <w:name w:val="Emphasis"/>
    <w:qFormat/>
    <w:rsid w:val="006545C9"/>
    <w:rPr>
      <w:i/>
      <w:iCs/>
    </w:rPr>
  </w:style>
  <w:style w:type="character" w:customStyle="1" w:styleId="WW--">
    <w:name w:val="WW-Интернет-ссылка"/>
    <w:qFormat/>
    <w:rsid w:val="006545C9"/>
    <w:rPr>
      <w:color w:val="0000FF"/>
      <w:u w:val="single"/>
    </w:rPr>
  </w:style>
  <w:style w:type="character" w:customStyle="1" w:styleId="LineNumber">
    <w:name w:val="Line Number"/>
    <w:rsid w:val="006545C9"/>
  </w:style>
  <w:style w:type="paragraph" w:customStyle="1" w:styleId="ab">
    <w:name w:val="Заголовок"/>
    <w:basedOn w:val="a"/>
    <w:next w:val="ac"/>
    <w:qFormat/>
    <w:rsid w:val="006545C9"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c">
    <w:name w:val="Body Text"/>
    <w:basedOn w:val="a"/>
    <w:rsid w:val="006545C9"/>
    <w:pPr>
      <w:spacing w:after="140" w:line="276" w:lineRule="auto"/>
    </w:pPr>
  </w:style>
  <w:style w:type="paragraph" w:styleId="ad">
    <w:name w:val="List"/>
    <w:basedOn w:val="ac"/>
    <w:rsid w:val="006545C9"/>
    <w:rPr>
      <w:rFonts w:ascii="PT Astra Serif" w:hAnsi="PT Astra Serif"/>
    </w:rPr>
  </w:style>
  <w:style w:type="paragraph" w:customStyle="1" w:styleId="Caption">
    <w:name w:val="Caption"/>
    <w:basedOn w:val="a"/>
    <w:qFormat/>
    <w:rsid w:val="006545C9"/>
    <w:pPr>
      <w:suppressLineNumbers/>
      <w:spacing w:before="120" w:after="120"/>
    </w:pPr>
    <w:rPr>
      <w:rFonts w:ascii="PT Astra Serif" w:hAnsi="PT Astra Serif"/>
      <w:i/>
      <w:iCs/>
    </w:rPr>
  </w:style>
  <w:style w:type="paragraph" w:styleId="ae">
    <w:name w:val="index heading"/>
    <w:basedOn w:val="a"/>
    <w:qFormat/>
    <w:rsid w:val="006545C9"/>
    <w:pPr>
      <w:suppressLineNumbers/>
    </w:pPr>
    <w:rPr>
      <w:rFonts w:ascii="PT Astra Serif" w:hAnsi="PT Astra Serif"/>
    </w:rPr>
  </w:style>
  <w:style w:type="paragraph" w:styleId="af">
    <w:name w:val="No Spacing"/>
    <w:uiPriority w:val="1"/>
    <w:qFormat/>
    <w:rsid w:val="006545C9"/>
  </w:style>
  <w:style w:type="paragraph" w:styleId="af0">
    <w:name w:val="Title"/>
    <w:basedOn w:val="a"/>
    <w:uiPriority w:val="10"/>
    <w:qFormat/>
    <w:rsid w:val="006545C9"/>
    <w:pPr>
      <w:spacing w:before="300" w:after="200"/>
      <w:contextualSpacing/>
    </w:pPr>
    <w:rPr>
      <w:sz w:val="48"/>
      <w:szCs w:val="48"/>
    </w:rPr>
  </w:style>
  <w:style w:type="paragraph" w:styleId="af1">
    <w:name w:val="Subtitle"/>
    <w:basedOn w:val="a"/>
    <w:uiPriority w:val="11"/>
    <w:qFormat/>
    <w:rsid w:val="006545C9"/>
    <w:pPr>
      <w:spacing w:before="200" w:after="200"/>
    </w:pPr>
  </w:style>
  <w:style w:type="paragraph" w:styleId="2">
    <w:name w:val="Quote"/>
    <w:basedOn w:val="a"/>
    <w:uiPriority w:val="29"/>
    <w:qFormat/>
    <w:rsid w:val="006545C9"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rsid w:val="006545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6545C9"/>
    <w:pPr>
      <w:spacing w:after="40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6545C9"/>
    <w:rPr>
      <w:sz w:val="20"/>
    </w:rPr>
  </w:style>
  <w:style w:type="paragraph" w:customStyle="1" w:styleId="TOC1">
    <w:name w:val="TOC 1"/>
    <w:basedOn w:val="a"/>
    <w:uiPriority w:val="39"/>
    <w:unhideWhenUsed/>
    <w:rsid w:val="006545C9"/>
    <w:pPr>
      <w:spacing w:after="57"/>
    </w:pPr>
  </w:style>
  <w:style w:type="paragraph" w:customStyle="1" w:styleId="TOC2">
    <w:name w:val="TOC 2"/>
    <w:basedOn w:val="a"/>
    <w:uiPriority w:val="39"/>
    <w:unhideWhenUsed/>
    <w:rsid w:val="006545C9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6545C9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6545C9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6545C9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6545C9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6545C9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6545C9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6545C9"/>
    <w:pPr>
      <w:spacing w:after="57"/>
      <w:ind w:left="2268"/>
    </w:pPr>
  </w:style>
  <w:style w:type="paragraph" w:customStyle="1" w:styleId="IndexHeading">
    <w:name w:val="Index Heading"/>
    <w:basedOn w:val="ab"/>
    <w:rsid w:val="006545C9"/>
  </w:style>
  <w:style w:type="paragraph" w:styleId="af3">
    <w:name w:val="TOC Heading"/>
    <w:uiPriority w:val="39"/>
    <w:unhideWhenUsed/>
    <w:rsid w:val="006545C9"/>
  </w:style>
  <w:style w:type="paragraph" w:styleId="af4">
    <w:name w:val="table of figures"/>
    <w:basedOn w:val="a"/>
    <w:uiPriority w:val="99"/>
    <w:unhideWhenUsed/>
    <w:qFormat/>
    <w:rsid w:val="006545C9"/>
  </w:style>
  <w:style w:type="paragraph" w:customStyle="1" w:styleId="10">
    <w:name w:val="Указатель1"/>
    <w:basedOn w:val="a"/>
    <w:qFormat/>
    <w:rsid w:val="006545C9"/>
    <w:pPr>
      <w:suppressLineNumbers/>
    </w:pPr>
    <w:rPr>
      <w:rFonts w:ascii="PT Astra Serif" w:hAnsi="PT Astra Serif"/>
    </w:rPr>
  </w:style>
  <w:style w:type="paragraph" w:customStyle="1" w:styleId="af5">
    <w:name w:val="Колонтитул"/>
    <w:basedOn w:val="a"/>
    <w:qFormat/>
    <w:rsid w:val="006545C9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6545C9"/>
    <w:rPr>
      <w:rFonts w:ascii="Calibri" w:eastAsia="Calibri" w:hAnsi="Calibri" w:cs="Calibri"/>
      <w:sz w:val="22"/>
      <w:szCs w:val="22"/>
    </w:rPr>
  </w:style>
  <w:style w:type="paragraph" w:customStyle="1" w:styleId="Footer">
    <w:name w:val="Footer"/>
    <w:basedOn w:val="a"/>
    <w:rsid w:val="006545C9"/>
  </w:style>
  <w:style w:type="paragraph" w:styleId="af6">
    <w:name w:val="Balloon Text"/>
    <w:basedOn w:val="a"/>
    <w:qFormat/>
    <w:rsid w:val="006545C9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qFormat/>
    <w:rsid w:val="006545C9"/>
    <w:pPr>
      <w:ind w:firstLine="720"/>
    </w:pPr>
    <w:rPr>
      <w:rFonts w:ascii="Arial" w:hAnsi="Arial" w:cs="Arial"/>
      <w:lang w:eastAsia="zh-CN"/>
    </w:rPr>
  </w:style>
  <w:style w:type="paragraph" w:styleId="af7">
    <w:name w:val="List Paragraph"/>
    <w:basedOn w:val="a"/>
    <w:qFormat/>
    <w:rsid w:val="006545C9"/>
    <w:pPr>
      <w:ind w:left="720"/>
      <w:contextualSpacing/>
    </w:pPr>
    <w:rPr>
      <w:szCs w:val="20"/>
    </w:rPr>
  </w:style>
  <w:style w:type="paragraph" w:customStyle="1" w:styleId="11">
    <w:name w:val="Текст1"/>
    <w:basedOn w:val="a"/>
    <w:qFormat/>
    <w:rsid w:val="006545C9"/>
    <w:rPr>
      <w:rFonts w:ascii="Consolas" w:eastAsia="Calibri" w:hAnsi="Consolas" w:cs="Consolas"/>
      <w:sz w:val="21"/>
      <w:szCs w:val="21"/>
    </w:rPr>
  </w:style>
  <w:style w:type="paragraph" w:customStyle="1" w:styleId="paragraphscxw163741632bcx0">
    <w:name w:val="paragraph scxw163741632 bcx0"/>
    <w:basedOn w:val="a"/>
    <w:qFormat/>
    <w:rsid w:val="006545C9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Mezurnova_AA</cp:lastModifiedBy>
  <cp:revision>2</cp:revision>
  <dcterms:created xsi:type="dcterms:W3CDTF">2025-01-29T12:54:00Z</dcterms:created>
  <dcterms:modified xsi:type="dcterms:W3CDTF">2025-01-29T12:54:00Z</dcterms:modified>
  <dc:language>ru-RU</dc:language>
</cp:coreProperties>
</file>