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43"/>
        <w:jc w:val="center"/>
        <w:spacing w:line="360" w:lineRule="auto"/>
        <w:shd w:val="clear" w:color="auto" w:fill="ffffff"/>
        <w:rPr>
          <w:rFonts w:ascii="Segoe UI" w:hAnsi="Segoe UI" w:cs="Segoe UI"/>
          <w:color w:val="000000"/>
          <w:sz w:val="32"/>
          <w:szCs w:val="32"/>
        </w:rPr>
        <w:outlineLvl w:val="0"/>
      </w:pPr>
      <w:r>
        <w:rPr>
          <w:rFonts w:ascii="Segoe UI" w:hAnsi="Segoe UI" w:cs="Segoe UI"/>
          <w:color w:val="000000"/>
          <w:sz w:val="32"/>
          <w:szCs w:val="32"/>
        </w:rPr>
      </w:r>
      <w:r>
        <w:rPr>
          <w:rFonts w:ascii="Segoe UI" w:hAnsi="Segoe UI" w:cs="Segoe UI"/>
          <w:color w:val="000000"/>
          <w:sz w:val="32"/>
          <w:szCs w:val="32"/>
        </w:rPr>
      </w:r>
    </w:p>
    <w:p>
      <w:pPr>
        <w:pStyle w:val="643"/>
        <w:jc w:val="center"/>
        <w:shd w:val="clear" w:color="auto" w:fill="ffffff"/>
        <w:rPr>
          <w:rFonts w:ascii="Segoe UI" w:hAnsi="Segoe UI" w:cs="Segoe UI"/>
          <w:b/>
          <w:color w:val="000000"/>
          <w:sz w:val="32"/>
          <w:szCs w:val="32"/>
        </w:rPr>
        <w:outlineLvl w:val="0"/>
      </w:pPr>
      <w:r>
        <w:rPr>
          <w:rFonts w:ascii="Segoe UI" w:hAnsi="Segoe UI" w:cs="Segoe UI"/>
          <w:b/>
          <w:color w:val="000000"/>
          <w:sz w:val="32"/>
          <w:szCs w:val="32"/>
        </w:rPr>
        <w:t xml:space="preserve">Горяч</w:t>
      </w:r>
      <w:r>
        <w:rPr>
          <w:rFonts w:ascii="Segoe UI" w:hAnsi="Segoe UI" w:cs="Segoe UI"/>
          <w:b/>
          <w:color w:val="000000"/>
          <w:sz w:val="32"/>
          <w:szCs w:val="32"/>
        </w:rPr>
        <w:t xml:space="preserve">ая</w:t>
      </w:r>
      <w:r>
        <w:rPr>
          <w:rFonts w:ascii="Segoe UI" w:hAnsi="Segoe UI" w:cs="Segoe UI"/>
          <w:b/>
          <w:color w:val="000000"/>
          <w:sz w:val="32"/>
          <w:szCs w:val="32"/>
        </w:rPr>
        <w:t xml:space="preserve"> </w:t>
      </w:r>
      <w:r>
        <w:rPr>
          <w:rFonts w:ascii="Segoe UI" w:hAnsi="Segoe UI" w:cs="Segoe UI"/>
          <w:b/>
          <w:color w:val="000000"/>
          <w:sz w:val="32"/>
          <w:szCs w:val="32"/>
        </w:rPr>
        <w:t xml:space="preserve">линия</w:t>
      </w:r>
      <w:r>
        <w:rPr>
          <w:rFonts w:ascii="Segoe UI" w:hAnsi="Segoe UI" w:cs="Segoe UI"/>
          <w:b/>
          <w:color w:val="000000"/>
          <w:sz w:val="32"/>
          <w:szCs w:val="32"/>
        </w:rPr>
        <w:t xml:space="preserve"> </w:t>
      </w:r>
      <w:r>
        <w:rPr>
          <w:rFonts w:ascii="Segoe UI" w:hAnsi="Segoe UI" w:cs="Segoe UI"/>
          <w:b/>
          <w:color w:val="000000"/>
          <w:sz w:val="32"/>
          <w:szCs w:val="32"/>
        </w:rPr>
        <w:t xml:space="preserve">Управления Росреестра </w:t>
      </w:r>
      <w:r>
        <w:rPr>
          <w:rFonts w:ascii="Segoe UI" w:hAnsi="Segoe UI" w:cs="Segoe UI"/>
          <w:b/>
          <w:color w:val="000000"/>
          <w:sz w:val="32"/>
          <w:szCs w:val="32"/>
        </w:rPr>
        <w:t xml:space="preserve">31 </w:t>
      </w:r>
      <w:r>
        <w:rPr>
          <w:rFonts w:ascii="Segoe UI" w:hAnsi="Segoe UI" w:cs="Segoe UI"/>
          <w:b/>
          <w:color w:val="000000"/>
          <w:sz w:val="32"/>
          <w:szCs w:val="32"/>
        </w:rPr>
        <w:t xml:space="preserve">января</w:t>
      </w:r>
      <w:r>
        <w:rPr>
          <w:rFonts w:ascii="Segoe UI" w:hAnsi="Segoe UI" w:cs="Segoe UI"/>
          <w:b/>
          <w:color w:val="000000"/>
          <w:sz w:val="32"/>
          <w:szCs w:val="32"/>
        </w:rPr>
      </w:r>
      <w:r>
        <w:rPr>
          <w:rFonts w:ascii="Segoe UI" w:hAnsi="Segoe UI" w:cs="Segoe UI"/>
          <w:b/>
          <w:color w:val="000000"/>
          <w:sz w:val="32"/>
          <w:szCs w:val="32"/>
        </w:rPr>
      </w:r>
    </w:p>
    <w:p>
      <w:pPr>
        <w:pStyle w:val="643"/>
        <w:jc w:val="center"/>
        <w:shd w:val="clear" w:color="auto" w:fill="ffffff"/>
        <w:rPr>
          <w:rFonts w:ascii="Segoe UI" w:hAnsi="Segoe UI" w:cs="Segoe UI"/>
          <w:b/>
          <w:color w:val="000000"/>
          <w:sz w:val="32"/>
          <w:szCs w:val="32"/>
        </w:rPr>
        <w:outlineLvl w:val="0"/>
      </w:pPr>
      <w:r>
        <w:rPr>
          <w:rFonts w:ascii="Segoe UI" w:hAnsi="Segoe UI" w:cs="Segoe UI"/>
          <w:b/>
          <w:color w:val="000000"/>
          <w:sz w:val="32"/>
          <w:szCs w:val="32"/>
        </w:rPr>
        <w:t xml:space="preserve">с 10 до 12</w:t>
      </w:r>
      <w:r>
        <w:rPr>
          <w:rFonts w:ascii="Segoe UI" w:hAnsi="Segoe UI" w:cs="Segoe UI"/>
          <w:b/>
          <w:color w:val="000000"/>
          <w:sz w:val="32"/>
          <w:szCs w:val="32"/>
        </w:rPr>
        <w:t xml:space="preserve"> часов</w:t>
      </w:r>
      <w:r>
        <w:rPr>
          <w:rFonts w:ascii="Segoe UI" w:hAnsi="Segoe UI" w:cs="Segoe UI"/>
          <w:b/>
          <w:color w:val="000000"/>
          <w:sz w:val="32"/>
          <w:szCs w:val="32"/>
        </w:rPr>
      </w:r>
    </w:p>
    <w:p>
      <w:pPr>
        <w:pStyle w:val="643"/>
        <w:jc w:val="both"/>
        <w:shd w:val="clear" w:color="auto" w:fill="ffffff"/>
        <w:rPr>
          <w:rFonts w:ascii="Segoe UI" w:hAnsi="Segoe UI" w:cs="Segoe UI"/>
          <w:b/>
          <w:color w:val="000000"/>
          <w:sz w:val="32"/>
          <w:szCs w:val="32"/>
        </w:rPr>
        <w:outlineLvl w:val="0"/>
      </w:pPr>
      <w:r>
        <w:rPr>
          <w:rFonts w:ascii="Segoe UI" w:hAnsi="Segoe UI" w:cs="Segoe UI"/>
          <w:b/>
          <w:color w:val="000000"/>
          <w:sz w:val="32"/>
          <w:szCs w:val="32"/>
        </w:rPr>
      </w:r>
      <w:r>
        <w:rPr>
          <w:rFonts w:ascii="Segoe UI" w:hAnsi="Segoe UI" w:cs="Segoe UI"/>
          <w:b/>
          <w:color w:val="000000"/>
          <w:sz w:val="32"/>
          <w:szCs w:val="32"/>
        </w:rPr>
      </w:r>
    </w:p>
    <w:p>
      <w:pPr>
        <w:pStyle w:val="643"/>
        <w:ind w:firstLine="851"/>
        <w:jc w:val="both"/>
        <w:spacing w:line="276" w:lineRule="auto"/>
        <w:shd w:val="clear" w:color="auto" w:fill="ffffff"/>
        <w:rPr>
          <w:rFonts w:ascii="Segoe UI" w:hAnsi="Segoe UI" w:cs="Segoe UI"/>
        </w:rPr>
        <w:outlineLvl w:val="0"/>
      </w:pPr>
      <w:r>
        <w:rPr>
          <w:rFonts w:ascii="Segoe UI" w:hAnsi="Segoe UI" w:cs="Segoe UI"/>
        </w:rPr>
        <w:t xml:space="preserve">По вопросам </w:t>
      </w:r>
      <w:r>
        <w:rPr>
          <w:rFonts w:ascii="Segoe UI" w:hAnsi="Segoe UI" w:cs="Segoe UI"/>
        </w:rPr>
        <w:t xml:space="preserve">«</w:t>
      </w:r>
      <w:r>
        <w:rPr>
          <w:rFonts w:ascii="Segoe UI" w:hAnsi="Segoe UI" w:cs="Segoe UI"/>
        </w:rPr>
        <w:t xml:space="preserve">Л</w:t>
      </w:r>
      <w:r>
        <w:rPr>
          <w:rFonts w:ascii="Segoe UI" w:hAnsi="Segoe UI" w:cs="Segoe UI"/>
        </w:rPr>
        <w:t xml:space="preserve">есной амнистии</w:t>
      </w:r>
      <w:r>
        <w:rPr>
          <w:rFonts w:ascii="Segoe UI" w:hAnsi="Segoe UI" w:cs="Segoe UI"/>
        </w:rPr>
        <w:t xml:space="preserve">»</w:t>
      </w:r>
      <w:r>
        <w:rPr>
          <w:rFonts w:ascii="Segoe UI" w:hAnsi="Segoe UI" w:cs="Segoe UI"/>
        </w:rPr>
        <w:t xml:space="preserve"> консультирует</w:t>
      </w:r>
      <w:r>
        <w:rPr>
          <w:rFonts w:ascii="Segoe UI" w:hAnsi="Segoe UI" w:cs="Segoe UI"/>
        </w:rPr>
        <w:t xml:space="preserve"> </w:t>
      </w:r>
      <w:r>
        <w:rPr>
          <w:rFonts w:ascii="Segoe UI" w:hAnsi="Segoe UI" w:cs="Segoe UI"/>
        </w:rPr>
        <w:t xml:space="preserve">отдел повышения качества данных ЕГРН </w:t>
      </w:r>
      <w:r>
        <w:rPr>
          <w:rFonts w:ascii="Segoe UI" w:hAnsi="Segoe UI" w:cs="Segoe UI"/>
        </w:rPr>
        <w:t xml:space="preserve">Управления Росреестра по Республике Карелия</w:t>
      </w:r>
      <w:r>
        <w:rPr>
          <w:rFonts w:ascii="Segoe UI" w:hAnsi="Segoe UI" w:cs="Segoe UI"/>
        </w:rPr>
      </w:r>
      <w:r>
        <w:rPr>
          <w:rFonts w:ascii="Segoe UI" w:hAnsi="Segoe UI" w:cs="Segoe UI"/>
        </w:rPr>
      </w:r>
    </w:p>
    <w:p>
      <w:pPr>
        <w:pStyle w:val="643"/>
        <w:ind w:firstLine="851"/>
        <w:jc w:val="both"/>
        <w:spacing w:line="276" w:lineRule="auto"/>
        <w:shd w:val="clear" w:color="auto" w:fill="ffffff"/>
        <w:rPr>
          <w:rFonts w:ascii="Segoe UI" w:hAnsi="Segoe UI" w:cs="Segoe UI"/>
        </w:rPr>
        <w:outlineLvl w:val="0"/>
      </w:pPr>
      <w:r>
        <w:rPr>
          <w:rFonts w:ascii="Segoe UI" w:hAnsi="Segoe UI" w:cs="Segoe UI"/>
        </w:rPr>
      </w:r>
      <w:r>
        <w:rPr>
          <w:rFonts w:ascii="Segoe UI" w:hAnsi="Segoe UI" w:cs="Segoe UI"/>
        </w:rPr>
      </w:r>
    </w:p>
    <w:p>
      <w:pPr>
        <w:pStyle w:val="643"/>
        <w:ind w:firstLine="851"/>
        <w:jc w:val="center"/>
        <w:spacing w:line="276" w:lineRule="auto"/>
        <w:shd w:val="clear" w:color="auto" w:fill="ffffff"/>
        <w:rPr>
          <w:rFonts w:ascii="Segoe UI" w:hAnsi="Segoe UI" w:eastAsia="Calibri" w:cs="Segoe UI"/>
          <w:b/>
        </w:rPr>
        <w:outlineLvl w:val="0"/>
      </w:pPr>
      <w:r>
        <w:rPr>
          <w:rFonts w:ascii="Segoe UI" w:hAnsi="Segoe UI" w:eastAsia="Calibri" w:cs="Segoe UI"/>
          <w:b/>
        </w:rPr>
        <w:t xml:space="preserve">Телефон горячей линии: 8 (8142) 76 </w:t>
      </w:r>
      <w:r>
        <w:rPr>
          <w:rFonts w:ascii="Segoe UI" w:hAnsi="Segoe UI" w:eastAsia="Calibri" w:cs="Segoe UI"/>
          <w:b/>
        </w:rPr>
        <w:t xml:space="preserve">93 27</w:t>
      </w:r>
      <w:r>
        <w:rPr>
          <w:rFonts w:ascii="Segoe UI" w:hAnsi="Segoe UI" w:eastAsia="Calibri" w:cs="Segoe UI"/>
          <w:b/>
        </w:rPr>
      </w:r>
      <w:r>
        <w:rPr>
          <w:rFonts w:ascii="Segoe UI" w:hAnsi="Segoe UI" w:eastAsia="Calibri" w:cs="Segoe UI"/>
          <w:b/>
        </w:rPr>
      </w:r>
    </w:p>
    <w:p>
      <w:pPr>
        <w:pStyle w:val="643"/>
        <w:ind w:firstLine="851"/>
        <w:jc w:val="both"/>
        <w:spacing w:line="276" w:lineRule="auto"/>
        <w:shd w:val="clear" w:color="auto" w:fill="ffffff"/>
        <w:rPr>
          <w:rFonts w:ascii="Segoe UI" w:hAnsi="Segoe UI" w:eastAsia="Calibri" w:cs="Segoe UI"/>
          <w:b/>
        </w:rPr>
        <w:outlineLvl w:val="0"/>
      </w:pPr>
      <w:r>
        <w:rPr>
          <w:rFonts w:ascii="Segoe UI" w:hAnsi="Segoe UI" w:eastAsia="Calibri" w:cs="Segoe UI"/>
          <w:b/>
        </w:rPr>
      </w:r>
      <w:r>
        <w:rPr>
          <w:rFonts w:ascii="Segoe UI" w:hAnsi="Segoe UI" w:eastAsia="Calibri" w:cs="Segoe UI"/>
          <w:b/>
        </w:rPr>
      </w:r>
    </w:p>
    <w:p>
      <w:pPr>
        <w:pStyle w:val="643"/>
        <w:ind w:firstLine="567"/>
        <w:jc w:val="right"/>
        <w:spacing w:line="276" w:lineRule="auto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  <w:t xml:space="preserve">Материал подготовлен пресс-службой </w:t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643"/>
        <w:ind w:firstLine="567"/>
        <w:jc w:val="right"/>
        <w:spacing w:line="276" w:lineRule="auto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  <w:t xml:space="preserve">Управления Росреестра по Республике Карелия</w:t>
      </w:r>
      <w:r>
        <w:rPr>
          <w:rFonts w:ascii="Segoe UI" w:hAnsi="Segoe UI" w:eastAsia="Calibri" w:cs="Segoe UI"/>
        </w:rPr>
      </w:r>
    </w:p>
    <w:p>
      <w:pPr>
        <w:pStyle w:val="643"/>
        <w:ind w:firstLine="709"/>
        <w:jc w:val="right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fldChar w:fldCharType="begin"/>
      </w:r>
      <w:r>
        <w:instrText xml:space="preserve"> HYPERLINK "https://vk.com/feed?section=search&amp;q=%23%D0%A0%D0%BE%D1%81%D1%80%D0%B5%D0%B5%D1%81%D1%82%D1%80" </w:instrText>
      </w:r>
      <w:r>
        <w:fldChar w:fldCharType="separate"/>
      </w:r>
      <w:r>
        <w:rPr>
          <w:rStyle w:val="654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#Росреестр</w:t>
      </w:r>
      <w:r>
        <w:fldChar w:fldCharType="end"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 </w:t>
      </w:r>
      <w:r>
        <w:fldChar w:fldCharType="begin"/>
      </w:r>
      <w:r>
        <w:instrText xml:space="preserve"> HYPERLINK "https://vk.com/feed?section=search&amp;q=%23%D0%A0%D0%BE%D1%81%D1%80</w:instrText>
      </w:r>
      <w:r>
        <w:instrText xml:space="preserve">%D0%B5%D0%B5%D1%81%D1%82%D1%80%D0%BA%D0%B0%D1%80%D0%B5%D0%BB%D0%B8%D0%B8" </w:instrText>
      </w:r>
      <w:r>
        <w:fldChar w:fldCharType="separate"/>
      </w:r>
      <w:r>
        <w:rPr>
          <w:rStyle w:val="654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#РосреестрК</w:t>
      </w:r>
      <w:r>
        <w:rPr>
          <w:rStyle w:val="654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арелии</w:t>
      </w:r>
      <w:r>
        <w:fldChar w:fldCharType="end"/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43"/>
        <w:ind w:firstLine="567"/>
        <w:jc w:val="right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643"/>
        <w:ind w:firstLine="567"/>
        <w:jc w:val="right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643"/>
        <w:ind w:firstLine="567"/>
        <w:jc w:val="right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643"/>
        <w:ind w:firstLine="567"/>
        <w:jc w:val="right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643"/>
        <w:ind w:firstLine="567"/>
        <w:jc w:val="right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643"/>
        <w:ind w:firstLine="567"/>
        <w:jc w:val="right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643"/>
        <w:ind w:firstLine="567"/>
        <w:jc w:val="right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643"/>
        <w:ind w:firstLine="567"/>
        <w:jc w:val="right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643"/>
        <w:ind w:firstLine="567"/>
        <w:jc w:val="right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643"/>
        <w:ind w:firstLine="567"/>
        <w:jc w:val="right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643"/>
        <w:ind w:firstLine="567"/>
        <w:jc w:val="right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643"/>
        <w:ind w:firstLine="567"/>
        <w:jc w:val="right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643"/>
        <w:ind w:firstLine="567"/>
        <w:jc w:val="right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643"/>
        <w:ind w:firstLine="567"/>
        <w:jc w:val="right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643"/>
        <w:ind w:firstLine="567"/>
        <w:jc w:val="right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643"/>
        <w:ind w:firstLine="567"/>
        <w:jc w:val="right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643"/>
        <w:ind w:firstLine="567"/>
        <w:jc w:val="right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643"/>
        <w:ind w:firstLine="567"/>
        <w:jc w:val="right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643"/>
        <w:ind w:firstLine="567"/>
        <w:jc w:val="right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643"/>
        <w:ind w:firstLine="567"/>
        <w:jc w:val="right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643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43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43"/>
        <w:ind w:firstLine="567"/>
        <w:jc w:val="right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653"/>
        <w:ind w:firstLine="0"/>
        <w:jc w:val="both"/>
        <w:rPr>
          <w:rFonts w:ascii="Segoe UI" w:hAnsi="Segoe UI" w:cs="Segoe UI"/>
          <w:sz w:val="24"/>
          <w:szCs w:val="24"/>
        </w:rPr>
        <w:pBdr>
          <w:bottom w:val="single" w:color="000000" w:sz="12" w:space="1"/>
        </w:pBdr>
      </w:pP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643"/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 xml:space="preserve">Контакты для СМИ</w:t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pStyle w:val="643"/>
        <w:shd w:val="clear" w:color="auto" w:fill="ffffff"/>
        <w:widowControl w:val="off"/>
        <w:rPr>
          <w:rFonts w:ascii="Segoe UI" w:hAnsi="Segoe UI" w:eastAsia="Calibri" w:cs="Segoe UI"/>
          <w:sz w:val="18"/>
          <w:szCs w:val="18"/>
        </w:rPr>
        <w:outlineLvl w:val="0"/>
      </w:pPr>
      <w:r>
        <w:rPr>
          <w:rFonts w:ascii="Segoe UI" w:hAnsi="Segoe UI" w:eastAsia="Calibri" w:cs="Segoe UI"/>
          <w:sz w:val="18"/>
          <w:szCs w:val="18"/>
        </w:rPr>
        <w:t xml:space="preserve">Пресс-служба Управления Росреестра по Республике Карелия</w:t>
      </w:r>
      <w:r>
        <w:rPr>
          <w:rFonts w:ascii="Segoe UI" w:hAnsi="Segoe UI" w:eastAsia="Calibri" w:cs="Segoe UI"/>
          <w:sz w:val="18"/>
          <w:szCs w:val="18"/>
        </w:rPr>
      </w:r>
    </w:p>
    <w:p>
      <w:pPr>
        <w:pStyle w:val="643"/>
        <w:rPr>
          <w:szCs w:val="20"/>
        </w:rPr>
      </w:pPr>
      <w:r>
        <w:rPr>
          <w:rFonts w:ascii="Segoe UI" w:hAnsi="Segoe UI" w:cs="Segoe UI"/>
          <w:sz w:val="18"/>
          <w:szCs w:val="18"/>
        </w:rPr>
        <w:t xml:space="preserve">8 (8142) 76 29 48</w:t>
      </w:r>
      <w:r>
        <w:rPr>
          <w:szCs w:val="20"/>
        </w:rPr>
      </w:r>
      <w:r>
        <w:rPr>
          <w:szCs w:val="20"/>
        </w:rPr>
      </w:r>
    </w:p>
    <w:p>
      <w:pPr>
        <w:pStyle w:val="643"/>
      </w:pPr>
      <w:r>
        <w:fldChar w:fldCharType="begin"/>
      </w:r>
      <w:r>
        <w:instrText xml:space="preserve"> HYPERLINK "mailto:A.Vorobeva@r10.rosreestr.ru" </w:instrText>
      </w:r>
      <w:r>
        <w:fldChar w:fldCharType="separate"/>
      </w:r>
      <w:r>
        <w:rPr>
          <w:rStyle w:val="654"/>
          <w:rFonts w:ascii="Segoe UI" w:hAnsi="Segoe UI" w:eastAsia="Calibri" w:cs="Segoe UI"/>
          <w:sz w:val="18"/>
          <w:szCs w:val="18"/>
        </w:rPr>
        <w:t xml:space="preserve">A.Vorobeva@r10.rosreestr.ru</w:t>
      </w:r>
      <w:r>
        <w:fldChar w:fldCharType="end"/>
      </w:r>
      <w:r/>
    </w:p>
    <w:p>
      <w:pPr>
        <w:pStyle w:val="643"/>
        <w:rPr>
          <w:rFonts w:ascii="Segoe UI" w:hAnsi="Segoe UI" w:cs="Segoe UI"/>
          <w:b/>
        </w:rPr>
      </w:pPr>
      <w:r>
        <w:rPr>
          <w:rFonts w:ascii="Segoe UI" w:hAnsi="Segoe UI" w:cs="Segoe UI"/>
          <w:sz w:val="18"/>
          <w:szCs w:val="18"/>
        </w:rPr>
        <w:t xml:space="preserve">185910, г. Петрозаводск, ул. Красная, д. 31</w:t>
      </w:r>
      <w:r>
        <w:rPr>
          <w:rFonts w:ascii="Segoe UI" w:hAnsi="Segoe UI" w:cs="Segoe UI"/>
          <w:b/>
        </w:rPr>
      </w:r>
      <w:r>
        <w:rPr>
          <w:rFonts w:ascii="Segoe UI" w:hAnsi="Segoe UI" w:cs="Segoe UI"/>
          <w:b/>
        </w:rPr>
      </w:r>
    </w:p>
    <w:sectPr>
      <w:headerReference w:type="default" r:id="rId8"/>
      <w:footnotePr/>
      <w:endnotePr/>
      <w:type w:val="nextPage"/>
      <w:pgSz w:w="11906" w:h="16838" w:orient="portrait"/>
      <w:pgMar w:top="794" w:right="851" w:bottom="851" w:left="1134" w:header="284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43"/>
      <w:rPr>
        <w:rFonts w:ascii="Segoe UI" w:hAnsi="Segoe UI" w:cs="Segoe UI"/>
        <w:b/>
        <w:sz w:val="32"/>
        <w:szCs w:val="32"/>
        <w:lang w:eastAsia="sk-SK"/>
      </w:rPr>
    </w:pPr>
    <w:r>
      <w:rPr>
        <w:rFonts w:ascii="Segoe UI" w:hAnsi="Segoe UI" w:cs="Segoe UI"/>
        <w:b/>
        <w:sz w:val="36"/>
        <w:szCs w:val="36"/>
      </w:rPr>
      <mc:AlternateContent>
        <mc:Choice Requires="wpg">
          <w:drawing>
            <wp:inline xmlns:wp="http://schemas.openxmlformats.org/drawingml/2006/wordprocessingDrawing" distT="0" distB="0" distL="0" distR="0">
              <wp:extent cx="2443264" cy="856865"/>
              <wp:effectExtent l="0" t="0" r="0" b="0"/>
              <wp:docPr id="1" name="_x0000_i1026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443264" cy="856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192.38pt;height:67.47pt;mso-wrap-distance-left:0.00pt;mso-wrap-distance-top:0.00pt;mso-wrap-distance-right:0.00pt;mso-wrap-distance-bottom:0.00pt;" stroked="f">
              <v:path textboxrect="0,0,0,0"/>
              <v:imagedata r:id="rId1" o:title=""/>
            </v:shape>
          </w:pict>
        </mc:Fallback>
      </mc:AlternateContent>
    </w:r>
    <w:r>
      <w:rPr>
        <w:rFonts w:ascii="Segoe UI" w:hAnsi="Segoe UI" w:cs="Segoe UI"/>
        <w:b/>
        <w:sz w:val="36"/>
        <w:szCs w:val="36"/>
      </w:rPr>
      <w:t xml:space="preserve"> </w:t>
    </w:r>
    <w:r>
      <w:rPr>
        <w:rFonts w:ascii="Segoe UI" w:hAnsi="Segoe UI" w:cs="Segoe UI"/>
        <w:b/>
        <w:sz w:val="36"/>
        <w:szCs w:val="36"/>
      </w:rPr>
      <w:tab/>
      <w:tab/>
      <w:tab/>
    </w:r>
    <w:r>
      <w:rPr>
        <w:rFonts w:ascii="Segoe UI" w:hAnsi="Segoe UI" w:cs="Segoe UI"/>
        <w:b/>
        <w:sz w:val="36"/>
        <w:szCs w:val="36"/>
      </w:rPr>
      <w:t xml:space="preserve">        </w:t>
    </w:r>
    <w:r>
      <w:rPr>
        <w:rFonts w:ascii="Segoe UI" w:hAnsi="Segoe UI" w:cs="Segoe UI"/>
        <w:b/>
        <w:sz w:val="36"/>
        <w:szCs w:val="36"/>
      </w:rPr>
      <w:t xml:space="preserve">     </w:t>
    </w:r>
    <w:r>
      <w:rPr>
        <w:rFonts w:ascii="Segoe UI" w:hAnsi="Segoe UI" w:cs="Segoe UI"/>
        <w:b/>
        <w:sz w:val="32"/>
        <w:szCs w:val="32"/>
        <w:lang w:eastAsia="sk-SK"/>
      </w:rPr>
      <w:t xml:space="preserve">ПРЕСС-РЕЛИЗ</w:t>
    </w:r>
    <w:r>
      <w:rPr>
        <w:rFonts w:ascii="Segoe UI" w:hAnsi="Segoe UI" w:cs="Segoe UI"/>
        <w:b/>
        <w:sz w:val="32"/>
        <w:szCs w:val="32"/>
        <w:lang w:eastAsia="sk-SK"/>
      </w:rPr>
    </w:r>
    <w:r>
      <w:rPr>
        <w:rFonts w:ascii="Segoe UI" w:hAnsi="Segoe UI" w:cs="Segoe UI"/>
        <w:b/>
        <w:sz w:val="32"/>
        <w:szCs w:val="32"/>
        <w:lang w:eastAsia="sk-SK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43"/>
    <w:next w:val="643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43"/>
    <w:next w:val="643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43"/>
    <w:next w:val="643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43"/>
    <w:next w:val="643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43"/>
    <w:next w:val="643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43"/>
    <w:next w:val="643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43"/>
    <w:next w:val="643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43"/>
    <w:next w:val="643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43"/>
    <w:next w:val="643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43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43"/>
    <w:next w:val="643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43"/>
    <w:next w:val="643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43"/>
    <w:next w:val="643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43"/>
    <w:next w:val="643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43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43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43"/>
    <w:next w:val="64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43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43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43"/>
    <w:next w:val="643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43"/>
    <w:next w:val="643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43"/>
    <w:next w:val="643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43"/>
    <w:next w:val="643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43"/>
    <w:next w:val="643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43"/>
    <w:next w:val="643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43"/>
    <w:next w:val="643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43"/>
    <w:next w:val="643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43"/>
    <w:next w:val="643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43"/>
    <w:next w:val="643"/>
    <w:uiPriority w:val="99"/>
    <w:unhideWhenUsed/>
    <w:pPr>
      <w:spacing w:after="0" w:afterAutospacing="0"/>
    </w:pPr>
  </w:style>
  <w:style w:type="paragraph" w:styleId="643" w:default="1">
    <w:name w:val="Normal"/>
    <w:next w:val="643"/>
    <w:link w:val="643"/>
    <w:qFormat/>
    <w:rPr>
      <w:rFonts w:ascii="Times New Roman" w:hAnsi="Times New Roman" w:eastAsia="Times New Roman"/>
      <w:sz w:val="24"/>
      <w:szCs w:val="24"/>
      <w:lang w:val="ru-RU" w:eastAsia="ru-RU" w:bidi="ar-SA"/>
    </w:rPr>
  </w:style>
  <w:style w:type="character" w:styleId="644">
    <w:name w:val="Основной шрифт абзаца"/>
    <w:next w:val="644"/>
    <w:link w:val="643"/>
    <w:uiPriority w:val="1"/>
    <w:semiHidden/>
    <w:unhideWhenUsed/>
  </w:style>
  <w:style w:type="table" w:styleId="645">
    <w:name w:val="Обычная таблица"/>
    <w:next w:val="645"/>
    <w:link w:val="643"/>
    <w:uiPriority w:val="99"/>
    <w:semiHidden/>
    <w:unhideWhenUsed/>
    <w:qFormat/>
    <w:tblPr/>
  </w:style>
  <w:style w:type="numbering" w:styleId="646">
    <w:name w:val="Нет списка"/>
    <w:next w:val="646"/>
    <w:link w:val="643"/>
    <w:uiPriority w:val="99"/>
    <w:semiHidden/>
    <w:unhideWhenUsed/>
  </w:style>
  <w:style w:type="paragraph" w:styleId="647">
    <w:name w:val="Верхний колонтитул"/>
    <w:basedOn w:val="643"/>
    <w:next w:val="647"/>
    <w:link w:val="648"/>
    <w:uiPriority w:val="99"/>
    <w:unhideWhenUsed/>
    <w:pPr>
      <w:tabs>
        <w:tab w:val="center" w:pos="4677" w:leader="none"/>
        <w:tab w:val="right" w:pos="9355" w:leader="none"/>
      </w:tabs>
    </w:pPr>
    <w:rPr>
      <w:rFonts w:ascii="Calibri" w:hAnsi="Calibri" w:eastAsia="Calibri" w:cs="Times New Roman"/>
      <w:sz w:val="22"/>
      <w:szCs w:val="22"/>
      <w:lang w:eastAsia="en-US"/>
    </w:rPr>
  </w:style>
  <w:style w:type="character" w:styleId="648">
    <w:name w:val="Верхний колонтитул Знак"/>
    <w:basedOn w:val="644"/>
    <w:next w:val="648"/>
    <w:link w:val="647"/>
    <w:uiPriority w:val="99"/>
  </w:style>
  <w:style w:type="paragraph" w:styleId="649">
    <w:name w:val="Нижний колонтитул"/>
    <w:basedOn w:val="643"/>
    <w:next w:val="649"/>
    <w:link w:val="650"/>
    <w:uiPriority w:val="99"/>
    <w:semiHidden/>
    <w:unhideWhenUsed/>
    <w:pPr>
      <w:tabs>
        <w:tab w:val="center" w:pos="4677" w:leader="none"/>
        <w:tab w:val="right" w:pos="9355" w:leader="none"/>
      </w:tabs>
    </w:pPr>
  </w:style>
  <w:style w:type="character" w:styleId="650">
    <w:name w:val="Нижний колонтитул Знак"/>
    <w:basedOn w:val="644"/>
    <w:next w:val="650"/>
    <w:link w:val="649"/>
    <w:uiPriority w:val="99"/>
    <w:semiHidden/>
  </w:style>
  <w:style w:type="paragraph" w:styleId="651">
    <w:name w:val="Текст выноски"/>
    <w:basedOn w:val="643"/>
    <w:next w:val="651"/>
    <w:link w:val="652"/>
    <w:uiPriority w:val="99"/>
    <w:semiHidden/>
    <w:unhideWhenUsed/>
    <w:rPr>
      <w:rFonts w:ascii="Tahoma" w:hAnsi="Tahoma" w:eastAsia="Calibri" w:cs="Tahoma"/>
      <w:sz w:val="16"/>
      <w:szCs w:val="16"/>
      <w:lang w:eastAsia="en-US"/>
    </w:rPr>
  </w:style>
  <w:style w:type="character" w:styleId="652">
    <w:name w:val="Текст выноски Знак"/>
    <w:next w:val="652"/>
    <w:link w:val="651"/>
    <w:uiPriority w:val="99"/>
    <w:semiHidden/>
    <w:rPr>
      <w:rFonts w:ascii="Tahoma" w:hAnsi="Tahoma" w:cs="Tahoma"/>
      <w:sz w:val="16"/>
      <w:szCs w:val="16"/>
    </w:rPr>
  </w:style>
  <w:style w:type="paragraph" w:styleId="653">
    <w:name w:val="ConsPlusNormal"/>
    <w:next w:val="653"/>
    <w:link w:val="643"/>
    <w:pPr>
      <w:ind w:firstLine="720"/>
    </w:pPr>
    <w:rPr>
      <w:rFonts w:ascii="Arial" w:hAnsi="Arial" w:eastAsia="Times New Roman" w:cs="Arial"/>
      <w:lang w:val="ru-RU" w:eastAsia="ru-RU" w:bidi="ar-SA"/>
    </w:rPr>
  </w:style>
  <w:style w:type="character" w:styleId="654">
    <w:name w:val="Гиперссылка"/>
    <w:next w:val="654"/>
    <w:link w:val="643"/>
    <w:rPr>
      <w:color w:val="0000ff"/>
      <w:u w:val="single"/>
    </w:rPr>
  </w:style>
  <w:style w:type="paragraph" w:styleId="655">
    <w:name w:val="Абзац списка"/>
    <w:basedOn w:val="643"/>
    <w:next w:val="655"/>
    <w:link w:val="643"/>
    <w:uiPriority w:val="34"/>
    <w:qFormat/>
    <w:pPr>
      <w:contextualSpacing/>
      <w:ind w:left="720"/>
    </w:pPr>
    <w:rPr>
      <w:szCs w:val="20"/>
    </w:rPr>
  </w:style>
  <w:style w:type="character" w:styleId="656">
    <w:name w:val="apple-converted-space"/>
    <w:basedOn w:val="644"/>
    <w:next w:val="656"/>
    <w:link w:val="643"/>
  </w:style>
  <w:style w:type="character" w:styleId="858" w:default="1">
    <w:name w:val="Default Paragraph Font"/>
    <w:uiPriority w:val="1"/>
    <w:semiHidden/>
    <w:unhideWhenUsed/>
  </w:style>
  <w:style w:type="numbering" w:styleId="859" w:default="1">
    <w:name w:val="No List"/>
    <w:uiPriority w:val="99"/>
    <w:semiHidden/>
    <w:unhideWhenUsed/>
  </w:style>
  <w:style w:type="table" w:styleId="860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Hewlett-Packard Company</Company>
  <DocSecurity>0</DocSecurity>
  <HyperlinksChanged>false</HyperlinksChanged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Zareckii</dc:creator>
  <cp:revision>10</cp:revision>
  <dcterms:created xsi:type="dcterms:W3CDTF">2023-04-17T06:25:00Z</dcterms:created>
  <dcterms:modified xsi:type="dcterms:W3CDTF">2025-01-14T13:07:20Z</dcterms:modified>
  <cp:version>983040</cp:version>
</cp:coreProperties>
</file>