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outlineLvl w:val="0"/>
        <w:rPr>
          <w:rFonts w:ascii="Segoe UI" w:hAnsi="Segoe UI" w:cs="Segoe UI"/>
          <w:b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</w:p>
    <w:p>
      <w:pPr>
        <w:widowControl w:val="off"/>
        <w:suppressLineNumbers w:val="0"/>
        <w:ind w:firstLine="567"/>
        <w:jc w:val="center"/>
        <w:rPr>
          <w:rFonts w:ascii="Segoe UI" w:hAnsi="Segoe UI"/>
          <w:sz w:val="26"/>
          <w:szCs w:val="26"/>
          <w14:ligatures w14:val="none"/>
        </w:rPr>
      </w:pPr>
      <w:r>
        <w:rPr>
          <w:rFonts w:ascii="Segoe UI" w:hAnsi="Segoe UI"/>
          <w:sz w:val="26"/>
          <w:szCs w:val="26"/>
        </w:rPr>
      </w:r>
      <w:r>
        <w:rPr>
          <w:rFonts w:ascii="Segoe UI" w:hAnsi="Segoe UI"/>
          <w:sz w:val="26"/>
          <w:szCs w:val="26"/>
        </w:rPr>
        <w:br/>
      </w:r>
      <w:r>
        <w:rPr>
          <w:rFonts w:ascii="Segoe UI" w:hAnsi="Segoe UI"/>
          <w:b/>
          <w:bCs/>
          <w:sz w:val="28"/>
          <w:szCs w:val="28"/>
        </w:rPr>
        <w:t xml:space="preserve">Фестиваль ГТО среди трудовых коллективов</w:t>
      </w:r>
      <w:r>
        <w:rPr>
          <w:rFonts w:ascii="Segoe UI" w:hAnsi="Segoe UI"/>
          <w:sz w:val="28"/>
          <w:szCs w:val="28"/>
        </w:rPr>
      </w:r>
      <w:r>
        <w:rPr>
          <w:rFonts w:ascii="Segoe UI" w:hAnsi="Segoe UI"/>
          <w:sz w:val="26"/>
          <w:szCs w:val="26"/>
          <w14:ligatures w14:val="none"/>
        </w:rPr>
      </w:r>
    </w:p>
    <w:p>
      <w:pPr>
        <w:widowControl w:val="off"/>
        <w:ind w:firstLine="567"/>
        <w:jc w:val="both"/>
        <w:rPr>
          <w:rFonts w:ascii="Segoe UI" w:hAnsi="Segoe UI"/>
          <w:sz w:val="26"/>
          <w:szCs w:val="26"/>
          <w14:ligatures w14:val="none"/>
        </w:rPr>
      </w:pPr>
      <w:r>
        <w:rPr>
          <w:rFonts w:ascii="Segoe UI" w:hAnsi="Segoe UI"/>
          <w:sz w:val="26"/>
          <w:szCs w:val="26"/>
        </w:rPr>
        <w:br/>
        <w:tab/>
      </w:r>
      <w:r>
        <w:rPr>
          <w:rFonts w:ascii="Segoe UI" w:hAnsi="Segoe UI"/>
          <w:sz w:val="26"/>
          <w:szCs w:val="26"/>
        </w:rPr>
        <w:t xml:space="preserve">Н</w:t>
      </w:r>
      <w:r>
        <w:rPr>
          <w:rFonts w:ascii="Segoe UI" w:hAnsi="Segoe UI"/>
          <w:sz w:val="26"/>
          <w:szCs w:val="26"/>
        </w:rPr>
        <w:t xml:space="preserve">астоящий спортивный праздник состоялся в эти выходные в Петрозаводске. Фестиваль ГТО среди трудовых коллективов стал площадкой, на которой 18 команд продемонстрировали свою силу, ловкость и командный дух. Команда Управления Росреестра по Карелии отважно б</w:t>
      </w:r>
      <w:r>
        <w:rPr>
          <w:rFonts w:ascii="Segoe UI" w:hAnsi="Segoe UI"/>
          <w:sz w:val="26"/>
          <w:szCs w:val="26"/>
        </w:rPr>
        <w:t xml:space="preserve">оролась за победу</w:t>
      </w:r>
      <w:r>
        <w:rPr>
          <w:rFonts w:ascii="Segoe UI" w:hAnsi="Segoe UI"/>
          <w:sz w:val="26"/>
          <w:szCs w:val="26"/>
        </w:rPr>
        <w:t xml:space="preserve">, испытала себя </w:t>
      </w:r>
      <w:r>
        <w:rPr>
          <w:rFonts w:ascii="Segoe UI" w:hAnsi="Segoe UI"/>
          <w:sz w:val="26"/>
          <w:szCs w:val="26"/>
        </w:rPr>
        <w:t xml:space="preserve">в эстафете и различных дисциплинах</w:t>
      </w:r>
      <w:r>
        <w:rPr>
          <w:rFonts w:ascii="Segoe UI" w:hAnsi="Segoe UI"/>
          <w:sz w:val="26"/>
          <w:szCs w:val="26"/>
        </w:rPr>
        <w:t xml:space="preserve">: прыжки в длину, наклон вперед из положения стоя, отжимания в упоре лежа, упражнение на пресс, заплыв на 50 метров.</w:t>
      </w:r>
      <w:r>
        <w:rPr>
          <w:rFonts w:ascii="Segoe UI" w:hAnsi="Segoe UI"/>
          <w:sz w:val="26"/>
          <w:szCs w:val="26"/>
        </w:rPr>
        <w:t xml:space="preserve"> </w:t>
      </w:r>
      <w:r>
        <w:rPr>
          <w:rFonts w:ascii="Segoe UI" w:hAnsi="Segoe UI"/>
          <w:sz w:val="26"/>
          <w:szCs w:val="26"/>
        </w:rPr>
        <w:t xml:space="preserve">В</w:t>
      </w:r>
      <w:r>
        <w:rPr>
          <w:rFonts w:ascii="Segoe UI" w:hAnsi="Segoe UI"/>
          <w:sz w:val="26"/>
          <w:szCs w:val="26"/>
        </w:rPr>
        <w:t xml:space="preserve">ерные болельщики оказывали невероятную поддержку. </w:t>
        <w:tab/>
      </w:r>
      <w:r>
        <w:rPr>
          <w:rFonts w:ascii="Segoe UI" w:hAnsi="Segoe UI"/>
          <w:sz w:val="26"/>
          <w:szCs w:val="26"/>
        </w:rPr>
      </w:r>
      <w:r>
        <w:rPr>
          <w:rFonts w:ascii="Segoe UI" w:hAnsi="Segoe UI"/>
          <w:sz w:val="26"/>
          <w:szCs w:val="26"/>
          <w14:ligatures w14:val="none"/>
        </w:rPr>
      </w:r>
    </w:p>
    <w:p>
      <w:pPr>
        <w:widowControl w:val="off"/>
        <w:ind w:firstLine="567"/>
        <w:jc w:val="both"/>
        <w:rPr>
          <w:rFonts w:ascii="Segoe UI" w:hAnsi="Segoe UI"/>
          <w:sz w:val="26"/>
          <w:szCs w:val="26"/>
          <w14:ligatures w14:val="none"/>
        </w:rPr>
      </w:pPr>
      <w:r>
        <w:rPr>
          <w:rFonts w:ascii="Segoe UI" w:hAnsi="Segoe UI"/>
          <w:sz w:val="26"/>
          <w:szCs w:val="26"/>
        </w:rPr>
        <w:t xml:space="preserve">Ру</w:t>
      </w:r>
      <w:r>
        <w:rPr>
          <w:rFonts w:ascii="Segoe UI" w:hAnsi="Segoe UI"/>
          <w:sz w:val="26"/>
          <w:szCs w:val="26"/>
        </w:rPr>
        <w:t xml:space="preserve">ководитель Управления Анна Кондратьева отметила: </w:t>
      </w:r>
      <w:r>
        <w:rPr>
          <w:rFonts w:ascii="Segoe UI" w:hAnsi="Segoe UI"/>
          <w:sz w:val="26"/>
          <w:szCs w:val="26"/>
        </w:rPr>
        <w:t xml:space="preserve">«</w:t>
      </w:r>
      <w:r>
        <w:rPr>
          <w:rFonts w:ascii="Segoe UI" w:hAnsi="Segoe UI"/>
          <w:sz w:val="26"/>
          <w:szCs w:val="26"/>
        </w:rPr>
        <w:t xml:space="preserve">На таких мероприятиях  всегда кипят нешуточные страсти, царит атмосфера силы, выносливости, спортивного духа и сплочённости</w:t>
      </w:r>
      <w:r>
        <w:rPr>
          <w:rFonts w:ascii="Segoe UI" w:hAnsi="Segoe UI"/>
          <w:sz w:val="26"/>
          <w:szCs w:val="26"/>
        </w:rPr>
        <w:t xml:space="preserve">».</w:t>
      </w:r>
      <w:r>
        <w:rPr>
          <w:rFonts w:ascii="Segoe UI" w:hAnsi="Segoe UI"/>
          <w:sz w:val="26"/>
          <w:szCs w:val="26"/>
        </w:rPr>
      </w:r>
      <w:r>
        <w:rPr>
          <w:rFonts w:ascii="Segoe UI" w:hAnsi="Segoe UI"/>
          <w:sz w:val="26"/>
          <w:szCs w:val="26"/>
          <w14:ligatures w14:val="none"/>
        </w:rPr>
      </w:r>
    </w:p>
    <w:p>
      <w:pPr>
        <w:widowControl w:val="o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Segoe UI" w:hAnsi="Segoe UI"/>
          <w:sz w:val="26"/>
          <w:szCs w:val="26"/>
        </w:rPr>
        <w:t xml:space="preserve">Сотрудники Управления принимают активное участие в различных спортивных мероприятиях. Ведь они способствуют укреплению межведомственного взаимодействия, дают заряд энергии и мотивации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suppressLineNumbers w:val="0"/>
        <w:spacing w:before="0" w:after="0" w:line="283" w:lineRule="atLeast"/>
        <w:contextualSpacing w:val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widowControl w:val="off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ind w:left="720"/>
      <w:contextualSpacing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7</cp:revision>
  <dcterms:created xsi:type="dcterms:W3CDTF">2024-07-05T06:34:00Z</dcterms:created>
  <dcterms:modified xsi:type="dcterms:W3CDTF">2025-02-03T11:39:27Z</dcterms:modified>
</cp:coreProperties>
</file>