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2"/>
        <w:jc w:val="center"/>
        <w:spacing w:after="0" w:line="240" w:lineRule="auto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 xml:space="preserve">Анонс мероприятий Управления Росреестра 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32"/>
        <w:jc w:val="center"/>
        <w:spacing w:after="0" w:line="240" w:lineRule="auto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 xml:space="preserve">и филиала </w:t>
      </w:r>
      <w:r>
        <w:rPr>
          <w:rFonts w:ascii="Segoe UI" w:hAnsi="Segoe UI" w:cs="Segoe UI"/>
          <w:b/>
          <w:sz w:val="32"/>
          <w:szCs w:val="32"/>
        </w:rPr>
        <w:t xml:space="preserve">ППК "Роскадастр" по Республике Карелия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32"/>
        <w:jc w:val="center"/>
        <w:spacing w:after="0" w:line="240" w:lineRule="auto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 xml:space="preserve">на </w:t>
      </w:r>
      <w:r>
        <w:rPr>
          <w:rFonts w:ascii="Segoe UI" w:hAnsi="Segoe UI" w:cs="Segoe UI"/>
          <w:b/>
          <w:sz w:val="32"/>
          <w:szCs w:val="32"/>
        </w:rPr>
        <w:t xml:space="preserve">17 </w:t>
      </w:r>
      <w:r>
        <w:rPr>
          <w:rFonts w:ascii="Segoe UI" w:hAnsi="Segoe UI" w:cs="Segoe UI"/>
          <w:b/>
          <w:sz w:val="32"/>
          <w:szCs w:val="32"/>
        </w:rPr>
        <w:t xml:space="preserve">– </w:t>
      </w:r>
      <w:r>
        <w:rPr>
          <w:rFonts w:ascii="Segoe UI" w:hAnsi="Segoe UI" w:cs="Segoe UI"/>
          <w:b/>
          <w:sz w:val="32"/>
          <w:szCs w:val="32"/>
        </w:rPr>
        <w:t xml:space="preserve">28 </w:t>
      </w:r>
      <w:r>
        <w:rPr>
          <w:rFonts w:ascii="Segoe UI" w:hAnsi="Segoe UI" w:cs="Segoe UI"/>
          <w:b/>
          <w:sz w:val="32"/>
          <w:szCs w:val="32"/>
        </w:rPr>
        <w:t xml:space="preserve">феврал</w:t>
      </w:r>
      <w:r>
        <w:rPr>
          <w:rFonts w:ascii="Segoe UI" w:hAnsi="Segoe UI" w:cs="Segoe UI"/>
          <w:b/>
          <w:sz w:val="32"/>
          <w:szCs w:val="32"/>
        </w:rPr>
        <w:t xml:space="preserve">я</w:t>
      </w:r>
      <w:r>
        <w:rPr>
          <w:rFonts w:ascii="Segoe UI" w:hAnsi="Segoe UI" w:cs="Segoe UI"/>
          <w:b/>
          <w:sz w:val="32"/>
          <w:szCs w:val="32"/>
        </w:rPr>
        <w:t xml:space="preserve"> </w:t>
      </w:r>
      <w:r>
        <w:rPr>
          <w:rFonts w:ascii="Segoe UI" w:hAnsi="Segoe UI" w:cs="Segoe UI"/>
          <w:b/>
          <w:sz w:val="32"/>
          <w:szCs w:val="32"/>
        </w:rPr>
        <w:t xml:space="preserve">202</w:t>
      </w:r>
      <w:r>
        <w:rPr>
          <w:rFonts w:ascii="Segoe UI" w:hAnsi="Segoe UI" w:cs="Segoe UI"/>
          <w:b/>
          <w:sz w:val="32"/>
          <w:szCs w:val="32"/>
        </w:rPr>
        <w:t xml:space="preserve">5 года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32"/>
        <w:spacing w:after="0" w:line="240" w:lineRule="auto"/>
        <w:rPr>
          <w:rFonts w:ascii="Segoe UI" w:hAnsi="Segoe UI" w:cs="Segoe UI"/>
          <w:b/>
          <w:sz w:val="26"/>
          <w:szCs w:val="26"/>
        </w:rPr>
      </w:pPr>
      <w:r>
        <w:rPr>
          <w:rFonts w:ascii="Segoe UI" w:hAnsi="Segoe UI" w:cs="Segoe UI"/>
          <w:b/>
          <w:sz w:val="26"/>
          <w:szCs w:val="26"/>
        </w:rPr>
      </w:r>
      <w:r>
        <w:rPr>
          <w:rFonts w:ascii="Segoe UI" w:hAnsi="Segoe UI" w:cs="Segoe UI"/>
          <w:b/>
          <w:sz w:val="26"/>
          <w:szCs w:val="26"/>
        </w:rPr>
      </w:r>
      <w:r>
        <w:rPr>
          <w:rFonts w:ascii="Segoe UI" w:hAnsi="Segoe UI" w:cs="Segoe UI"/>
          <w:b/>
          <w:sz w:val="26"/>
          <w:szCs w:val="26"/>
        </w:rPr>
      </w:r>
    </w:p>
    <w:tbl>
      <w:tblPr>
        <w:tblW w:w="11214" w:type="dxa"/>
        <w:tblInd w:w="-1183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716"/>
        <w:gridCol w:w="5953"/>
        <w:gridCol w:w="3545"/>
      </w:tblGrid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16" w:type="dxa"/>
            <w:vAlign w:val="center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Дата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953" w:type="dxa"/>
            <w:vAlign w:val="center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Мероприятие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5" w:type="dxa"/>
            <w:vAlign w:val="center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Телефон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1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17.02.2025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953" w:type="dxa"/>
            <w:vAlign w:val="center"/>
            <w:vMerge w:val="restart"/>
            <w:textDirection w:val="lrTb"/>
            <w:noWrap w:val="false"/>
          </w:tcPr>
          <w:p>
            <w:pPr>
              <w:pStyle w:val="850"/>
              <w:jc w:val="center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Горячая линия 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«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Оказание услуг в электронном виде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»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5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8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 (8142) 76-97-25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с 10 до 12 часов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16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17.02.2025</w:t>
            </w:r>
            <w:r/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953" w:type="dxa"/>
            <w:vAlign w:val="center"/>
            <w:vMerge w:val="restart"/>
            <w:textDirection w:val="lrTb"/>
            <w:noWrap w:val="false"/>
          </w:tcPr>
          <w:p>
            <w:pPr>
              <w:pStyle w:val="850"/>
              <w:jc w:val="center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Горячая линия 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«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Роскадастр привезет забытые документы на дом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»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5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8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 (8142) 71-73-47 (доб.1)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с 10 до 12 часов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16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18.02.2025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953" w:type="dxa"/>
            <w:vAlign w:val="center"/>
            <w:vMerge w:val="restart"/>
            <w:textDirection w:val="lrTb"/>
            <w:noWrap w:val="false"/>
          </w:tcPr>
          <w:p>
            <w:pPr>
              <w:pStyle w:val="850"/>
              <w:jc w:val="center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 xml:space="preserve">А</w:t>
            </w:r>
            <w:r>
              <w:rPr>
                <w:rFonts w:ascii="Segoe UI" w:hAnsi="Segoe UI" w:cs="Segoe UI"/>
                <w:sz w:val="24"/>
                <w:szCs w:val="24"/>
              </w:rPr>
              <w:t xml:space="preserve">кция «День консультаций» </w:t>
            </w:r>
            <w:r>
              <w:rPr>
                <w:rFonts w:ascii="Segoe UI" w:hAnsi="Segoe UI" w:cs="Segoe UI"/>
                <w:sz w:val="24"/>
                <w:szCs w:val="24"/>
              </w:rPr>
              <w:t xml:space="preserve">Вопросы в сфере предоставления сведений из ЕГРН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5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contextualSpacing/>
              <w:jc w:val="center"/>
              <w:spacing w:after="0" w:line="240" w:lineRule="auto"/>
              <w:shd w:val="clear" w:color="auto" w:fill="ffffff"/>
              <w:rPr>
                <w:rFonts w:ascii="Segoe UI" w:hAnsi="Segoe UI" w:eastAsia="Calibri" w:cs="Segoe UI"/>
                <w:sz w:val="24"/>
                <w:szCs w:val="24"/>
              </w:rPr>
              <w:outlineLvl w:val="0"/>
            </w:pPr>
            <w:r>
              <w:rPr>
                <w:rFonts w:ascii="Segoe UI" w:hAnsi="Segoe UI" w:eastAsia="Calibri" w:cs="Segoe UI"/>
                <w:sz w:val="24"/>
                <w:szCs w:val="24"/>
              </w:rPr>
              <w:t xml:space="preserve">8(8142) 71-73-47</w:t>
            </w:r>
            <w:r>
              <w:rPr>
                <w:rFonts w:ascii="Segoe UI" w:hAnsi="Segoe UI" w:eastAsia="Calibri" w:cs="Segoe UI"/>
                <w:sz w:val="24"/>
                <w:szCs w:val="24"/>
              </w:rPr>
              <w:t xml:space="preserve">(доб. 1</w:t>
            </w:r>
            <w:r>
              <w:rPr>
                <w:rFonts w:ascii="Segoe UI" w:hAnsi="Segoe UI" w:eastAsia="Calibri" w:cs="Segoe UI"/>
                <w:sz w:val="24"/>
                <w:szCs w:val="24"/>
              </w:rPr>
              <w:t xml:space="preserve">)</w:t>
            </w:r>
            <w:r>
              <w:rPr>
                <w:rFonts w:ascii="Segoe UI" w:hAnsi="Segoe UI" w:eastAsia="Calibri" w:cs="Segoe UI"/>
                <w:sz w:val="24"/>
                <w:szCs w:val="24"/>
              </w:rPr>
            </w:r>
            <w:r>
              <w:rPr>
                <w:rFonts w:ascii="Segoe UI" w:hAnsi="Segoe UI" w:eastAsia="Calibri" w:cs="Segoe UI"/>
                <w:sz w:val="24"/>
                <w:szCs w:val="24"/>
              </w:rPr>
            </w:r>
          </w:p>
          <w:p>
            <w:pPr>
              <w:pStyle w:val="832"/>
              <w:contextualSpacing/>
              <w:jc w:val="center"/>
              <w:spacing w:after="0" w:line="240" w:lineRule="auto"/>
              <w:shd w:val="clear" w:color="auto" w:fill="ffffff"/>
              <w:rPr>
                <w:rFonts w:ascii="Segoe UI" w:hAnsi="Segoe UI" w:eastAsia="Calibri" w:cs="Segoe UI"/>
                <w:sz w:val="24"/>
                <w:szCs w:val="24"/>
              </w:rPr>
              <w:outlineLvl w:val="0"/>
            </w:pPr>
            <w:r>
              <w:rPr>
                <w:rFonts w:ascii="Segoe UI" w:hAnsi="Segoe UI" w:eastAsia="Calibri" w:cs="Segoe UI"/>
                <w:sz w:val="24"/>
                <w:szCs w:val="24"/>
              </w:rPr>
              <w:t xml:space="preserve">8(8142) 71-73-47(доб. 4)</w:t>
            </w:r>
            <w:r>
              <w:rPr>
                <w:rFonts w:ascii="Segoe UI" w:hAnsi="Segoe UI" w:eastAsia="Calibri" w:cs="Segoe UI"/>
                <w:sz w:val="24"/>
                <w:szCs w:val="24"/>
              </w:rPr>
            </w:r>
            <w:r>
              <w:rPr>
                <w:rFonts w:ascii="Segoe UI" w:hAnsi="Segoe UI" w:eastAsia="Calibri" w:cs="Segoe UI"/>
                <w:sz w:val="24"/>
                <w:szCs w:val="24"/>
              </w:rPr>
            </w:r>
          </w:p>
          <w:p>
            <w:pPr>
              <w:pStyle w:val="832"/>
              <w:contextualSpacing/>
              <w:jc w:val="center"/>
              <w:spacing w:after="0" w:line="240" w:lineRule="auto"/>
              <w:shd w:val="clear" w:color="auto" w:fill="ffffff"/>
              <w:rPr>
                <w:rFonts w:ascii="Segoe UI" w:hAnsi="Segoe UI" w:eastAsia="Calibri" w:cs="Segoe UI"/>
                <w:sz w:val="24"/>
                <w:szCs w:val="24"/>
              </w:rPr>
              <w:outlineLvl w:val="0"/>
            </w:pPr>
            <w:r>
              <w:rPr>
                <w:rFonts w:ascii="Segoe UI" w:hAnsi="Segoe UI" w:eastAsia="Calibri" w:cs="Segoe UI"/>
                <w:sz w:val="24"/>
                <w:szCs w:val="24"/>
              </w:rPr>
              <w:t xml:space="preserve">8(8142) 71-73-47(доб. 2</w:t>
            </w:r>
            <w:r>
              <w:rPr>
                <w:rFonts w:ascii="Segoe UI" w:hAnsi="Segoe UI" w:eastAsia="Calibri" w:cs="Segoe UI"/>
                <w:sz w:val="24"/>
                <w:szCs w:val="24"/>
              </w:rPr>
              <w:t xml:space="preserve">)</w:t>
            </w:r>
            <w:r>
              <w:rPr>
                <w:rFonts w:ascii="Segoe UI" w:hAnsi="Segoe UI" w:eastAsia="Calibri" w:cs="Segoe UI"/>
                <w:sz w:val="24"/>
                <w:szCs w:val="24"/>
              </w:rPr>
            </w:r>
            <w:r>
              <w:rPr>
                <w:rFonts w:ascii="Segoe UI" w:hAnsi="Segoe UI" w:eastAsia="Calibri" w:cs="Segoe UI"/>
                <w:sz w:val="24"/>
                <w:szCs w:val="24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16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19.02.2025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953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Горячая линия 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«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Гаражная амнистия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»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5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8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 (81458) 7-22-42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с 10 до 12 часов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16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19.02.2025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953" w:type="dxa"/>
            <w:vAlign w:val="center"/>
            <w:vMerge w:val="restart"/>
            <w:textDirection w:val="lrTb"/>
            <w:noWrap w:val="false"/>
          </w:tcPr>
          <w:p>
            <w:pPr>
              <w:pStyle w:val="850"/>
              <w:jc w:val="center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Горячая линия 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«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Предоставление материалов государственного фонда данных посредством единого портала государственных услуг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»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5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8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 (8142) 71-73-46 (доб.1)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с 10 до 12 часов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16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21.02.2025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953" w:type="dxa"/>
            <w:vAlign w:val="center"/>
            <w:vMerge w:val="restart"/>
            <w:textDirection w:val="lrTb"/>
            <w:noWrap w:val="false"/>
          </w:tcPr>
          <w:p>
            <w:pPr>
              <w:pStyle w:val="850"/>
              <w:jc w:val="center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Горячая линия «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По вопросам в области землеустройства»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5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8 (8142) 76-29-31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с 10 до 12 часов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16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24.02.2025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953" w:type="dxa"/>
            <w:vAlign w:val="center"/>
            <w:vMerge w:val="restart"/>
            <w:textDirection w:val="lrTb"/>
            <w:noWrap w:val="false"/>
          </w:tcPr>
          <w:p>
            <w:pPr>
              <w:pStyle w:val="850"/>
              <w:jc w:val="center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Горячая линия 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«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Долевое участие в строительстве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»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5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8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 (8142) 76-57-82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с 10 до 12 часов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16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26.02.2025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953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Онлайн-консультация в социальной сети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«ВКонтакте» 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5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направить свой вопрос можно в личные сообщения</w:t>
            </w:r>
            <w:r>
              <w:rPr>
                <w:rFonts w:ascii="Segoe UI" w:hAnsi="Segoe UI" w:cs="Segoe UI"/>
                <w:color w:val="000000"/>
              </w:rPr>
              <w:t xml:space="preserve"> (</w:t>
            </w:r>
            <w:r>
              <w:fldChar w:fldCharType="begin"/>
            </w:r>
            <w:r>
              <w:instrText xml:space="preserve"> HYPERLINK "https://vk.com/karelia.rosreestr"</w:instrText>
            </w:r>
            <w:r>
              <w:fldChar w:fldCharType="separate"/>
            </w:r>
            <w:r>
              <w:rPr>
                <w:rStyle w:val="838"/>
                <w:rFonts w:ascii="Segoe UI" w:hAnsi="Segoe UI" w:cs="Segoe UI"/>
              </w:rPr>
              <w:t xml:space="preserve">https://vk.com/karelia.rosreestr</w:t>
            </w:r>
            <w:r>
              <w:fldChar w:fldCharType="end"/>
            </w:r>
            <w:r>
              <w:rPr>
                <w:rFonts w:ascii="Segoe UI" w:hAnsi="Segoe UI" w:cs="Segoe UI"/>
                <w:color w:val="000000"/>
              </w:rPr>
              <w:t xml:space="preserve">; </w:t>
            </w:r>
            <w:r>
              <w:fldChar w:fldCharType="begin"/>
            </w:r>
            <w:r>
              <w:instrText xml:space="preserve"> HYPERLINK "https://vk.com/to10.rosreestr"</w:instrText>
            </w:r>
            <w:r>
              <w:fldChar w:fldCharType="separate"/>
            </w:r>
            <w:r>
              <w:rPr>
                <w:rStyle w:val="838"/>
                <w:rFonts w:ascii="Segoe UI" w:hAnsi="Segoe UI" w:cs="Segoe UI"/>
              </w:rPr>
              <w:t xml:space="preserve">https://vk.com/to10.rosreestr</w:t>
            </w:r>
            <w:r>
              <w:fldChar w:fldCharType="end"/>
            </w:r>
            <w:r>
              <w:rPr>
                <w:rFonts w:ascii="Segoe UI" w:hAnsi="Segoe UI" w:cs="Segoe UI"/>
                <w:color w:val="000000"/>
              </w:rPr>
              <w:t xml:space="preserve">)            </w:t>
            </w:r>
            <w:r>
              <w:rPr>
                <w:rFonts w:ascii="Segoe UI" w:hAnsi="Segoe UI" w:cs="Segoe UI"/>
                <w:color w:val="000000"/>
                <w:sz w:val="24"/>
                <w:szCs w:val="24"/>
              </w:rPr>
            </w:r>
            <w:r>
              <w:rPr>
                <w:rFonts w:ascii="Segoe UI" w:hAnsi="Segoe UI" w:cs="Segoe UI"/>
                <w:color w:val="000000"/>
                <w:sz w:val="24"/>
                <w:szCs w:val="24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  <w:sz w:val="24"/>
                <w:szCs w:val="24"/>
              </w:rPr>
              <w:t xml:space="preserve">с 09.00 до 15.45</w:t>
            </w:r>
            <w:r>
              <w:rPr>
                <w:rFonts w:ascii="Segoe UI" w:hAnsi="Segoe UI" w:cs="Segoe UI"/>
                <w:color w:val="000000"/>
              </w:rPr>
            </w:r>
            <w:r>
              <w:rPr>
                <w:rFonts w:ascii="Segoe UI" w:hAnsi="Segoe UI" w:cs="Segoe UI"/>
                <w:color w:val="000000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16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26.02.2025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953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Горячая линия 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«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Особенности предоставления персональных данных в выписках ЕГРН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»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5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8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 (8142) 71-73-47 (доб.2)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с 10 до 12 часов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16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27.02.2025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953" w:type="dxa"/>
            <w:vAlign w:val="center"/>
            <w:vMerge w:val="restart"/>
            <w:textDirection w:val="lrTb"/>
            <w:noWrap w:val="false"/>
          </w:tcPr>
          <w:p>
            <w:pPr>
              <w:pStyle w:val="850"/>
              <w:jc w:val="center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«Школа электронных услуг» (обучение работе с электронными сервисами Росреестра, 2 раза в месяц)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5" w:type="dxa"/>
            <w:vAlign w:val="center"/>
            <w:vMerge w:val="restart"/>
            <w:textDirection w:val="lrTb"/>
            <w:noWrap w:val="false"/>
          </w:tcPr>
          <w:p>
            <w:pPr>
              <w:pStyle w:val="850"/>
              <w:jc w:val="center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8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(8142) 71-73-47 (доб. 4) 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с 15 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часов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</w:tr>
    </w:tbl>
    <w:p>
      <w:pPr>
        <w:pStyle w:val="832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  <w:sz w:val="24"/>
          <w:szCs w:val="24"/>
        </w:rPr>
      </w:pPr>
      <w:r>
        <w:rPr>
          <w:rFonts w:ascii="Segoe UI" w:hAnsi="Segoe UI" w:eastAsia="Calibri" w:cs="Segoe UI"/>
          <w:sz w:val="24"/>
          <w:szCs w:val="24"/>
        </w:rPr>
      </w:r>
      <w:r>
        <w:rPr>
          <w:rFonts w:ascii="Segoe UI" w:hAnsi="Segoe UI" w:eastAsia="Calibri" w:cs="Segoe UI"/>
          <w:sz w:val="24"/>
          <w:szCs w:val="24"/>
        </w:rPr>
      </w:r>
      <w:r>
        <w:rPr>
          <w:rFonts w:ascii="Segoe UI" w:hAnsi="Segoe UI" w:eastAsia="Calibri" w:cs="Segoe UI"/>
          <w:sz w:val="24"/>
          <w:szCs w:val="24"/>
        </w:rPr>
      </w:r>
    </w:p>
    <w:p>
      <w:pPr>
        <w:pStyle w:val="832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  <w:sz w:val="24"/>
          <w:szCs w:val="24"/>
        </w:rPr>
      </w:pPr>
      <w:r>
        <w:rPr>
          <w:rFonts w:ascii="Segoe UI" w:hAnsi="Segoe UI" w:eastAsia="Calibri" w:cs="Segoe UI"/>
          <w:sz w:val="24"/>
          <w:szCs w:val="24"/>
        </w:rPr>
        <w:t xml:space="preserve">М</w:t>
      </w:r>
      <w:r>
        <w:rPr>
          <w:rFonts w:ascii="Segoe UI" w:hAnsi="Segoe UI" w:eastAsia="Calibri" w:cs="Segoe UI"/>
          <w:sz w:val="24"/>
          <w:szCs w:val="24"/>
        </w:rPr>
        <w:t xml:space="preserve">атериал подготовлен пресс-службо</w:t>
      </w:r>
      <w:r>
        <w:rPr>
          <w:rFonts w:ascii="Segoe UI" w:hAnsi="Segoe UI" w:eastAsia="Calibri" w:cs="Segoe UI"/>
          <w:sz w:val="24"/>
          <w:szCs w:val="24"/>
        </w:rPr>
        <w:t xml:space="preserve">й </w:t>
      </w:r>
      <w:r>
        <w:rPr>
          <w:rFonts w:ascii="Segoe UI" w:hAnsi="Segoe UI" w:eastAsia="Calibri" w:cs="Segoe UI"/>
          <w:sz w:val="24"/>
          <w:szCs w:val="24"/>
        </w:rPr>
      </w:r>
      <w:r>
        <w:rPr>
          <w:rFonts w:ascii="Segoe UI" w:hAnsi="Segoe UI" w:eastAsia="Calibri" w:cs="Segoe UI"/>
          <w:sz w:val="24"/>
          <w:szCs w:val="24"/>
        </w:rPr>
      </w:r>
    </w:p>
    <w:p>
      <w:pPr>
        <w:pStyle w:val="832"/>
        <w:ind w:firstLine="567"/>
        <w:jc w:val="right"/>
        <w:spacing w:after="0" w:line="240" w:lineRule="auto"/>
        <w:shd w:val="clear" w:color="auto" w:fill="ffffff"/>
        <w:rPr>
          <w:rFonts w:ascii="Segoe UI" w:hAnsi="Segoe UI" w:cs="Segoe UI"/>
          <w:sz w:val="24"/>
          <w:szCs w:val="24"/>
        </w:rPr>
      </w:pPr>
      <w:r>
        <w:rPr>
          <w:rFonts w:ascii="Segoe UI" w:hAnsi="Segoe UI" w:eastAsia="Calibri" w:cs="Segoe UI"/>
          <w:sz w:val="24"/>
          <w:szCs w:val="24"/>
        </w:rPr>
        <w:t xml:space="preserve">Управления Росреестра по Республике Карелия</w:t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32"/>
        <w:ind w:firstLine="567"/>
        <w:jc w:val="right"/>
        <w:spacing w:after="0" w:line="240" w:lineRule="auto"/>
        <w:shd w:val="clear" w:color="auto" w:fill="ffffff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fldChar w:fldCharType="begin"/>
      </w:r>
      <w:r>
        <w:rPr>
          <w:rFonts w:ascii="Segoe UI" w:hAnsi="Segoe UI" w:cs="Segoe UI"/>
          <w:sz w:val="24"/>
          <w:szCs w:val="24"/>
        </w:rPr>
        <w:instrText xml:space="preserve"> HYPERLINK "https://vk.com/feed?section=search&amp;q=%23Росреестр"</w:instrText>
      </w:r>
      <w:r>
        <w:rPr>
          <w:rFonts w:ascii="Segoe UI" w:hAnsi="Segoe UI" w:cs="Segoe UI"/>
          <w:sz w:val="24"/>
          <w:szCs w:val="24"/>
        </w:rPr>
        <w:fldChar w:fldCharType="separate"/>
      </w:r>
      <w:r>
        <w:rPr>
          <w:rStyle w:val="838"/>
          <w:rFonts w:ascii="Segoe UI" w:hAnsi="Segoe UI" w:cs="Segoe UI"/>
          <w:color w:val="2a5885"/>
          <w:sz w:val="24"/>
          <w:szCs w:val="24"/>
          <w:shd w:val="clear" w:color="auto" w:fill="ffffff"/>
        </w:rPr>
        <w:t xml:space="preserve">#Росреестр</w:t>
      </w:r>
      <w:r>
        <w:rPr>
          <w:rFonts w:ascii="Segoe UI" w:hAnsi="Segoe UI" w:cs="Segoe UI"/>
          <w:sz w:val="24"/>
          <w:szCs w:val="24"/>
        </w:rPr>
        <w:fldChar w:fldCharType="end"/>
      </w: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Segoe UI" w:hAnsi="Segoe UI" w:cs="Segoe UI"/>
          <w:sz w:val="24"/>
          <w:szCs w:val="24"/>
        </w:rPr>
        <w:fldChar w:fldCharType="begin"/>
      </w:r>
      <w:r>
        <w:rPr>
          <w:rFonts w:ascii="Segoe UI" w:hAnsi="Segoe UI" w:cs="Segoe UI"/>
          <w:sz w:val="24"/>
          <w:szCs w:val="24"/>
        </w:rPr>
        <w:instrText xml:space="preserve"> HYPERLINK "https://vk.com/feed?section=search&amp;q=%23Росреестркарелии"</w:instrText>
      </w:r>
      <w:r>
        <w:rPr>
          <w:rFonts w:ascii="Segoe UI" w:hAnsi="Segoe UI" w:cs="Segoe UI"/>
          <w:sz w:val="24"/>
          <w:szCs w:val="24"/>
        </w:rPr>
        <w:fldChar w:fldCharType="separate"/>
      </w:r>
      <w:r>
        <w:rPr>
          <w:rStyle w:val="838"/>
          <w:rFonts w:ascii="Segoe UI" w:hAnsi="Segoe UI" w:cs="Segoe UI"/>
          <w:color w:val="2a5885"/>
          <w:sz w:val="24"/>
          <w:szCs w:val="24"/>
          <w:shd w:val="clear" w:color="auto" w:fill="ffffff"/>
        </w:rPr>
        <w:t xml:space="preserve">#РосреестрКарелии</w:t>
      </w:r>
      <w:r>
        <w:rPr>
          <w:rFonts w:ascii="Segoe UI" w:hAnsi="Segoe UI" w:cs="Segoe UI"/>
          <w:sz w:val="24"/>
          <w:szCs w:val="24"/>
        </w:rPr>
        <w:fldChar w:fldCharType="end"/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47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8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32"/>
        <w:jc w:val="both"/>
        <w:spacing w:after="0" w:line="240" w:lineRule="auto"/>
        <w:rPr>
          <w:rFonts w:ascii="Segoe UI" w:hAnsi="Segoe UI" w:eastAsia="Calibri" w:cs="Segoe UI"/>
          <w:sz w:val="16"/>
          <w:szCs w:val="16"/>
        </w:rPr>
      </w:pPr>
      <w:r>
        <w:rPr>
          <w:rFonts w:ascii="Segoe UI" w:hAnsi="Segoe UI" w:cs="Segoe UI"/>
          <w:b/>
          <w:bCs/>
          <w:sz w:val="16"/>
          <w:szCs w:val="16"/>
        </w:rPr>
        <w:t xml:space="preserve">Контакты для СМИ</w:t>
      </w:r>
      <w:r>
        <w:rPr>
          <w:rFonts w:ascii="Segoe UI" w:hAnsi="Segoe UI" w:eastAsia="Calibri" w:cs="Segoe UI"/>
          <w:sz w:val="16"/>
          <w:szCs w:val="16"/>
        </w:rPr>
      </w:r>
      <w:r>
        <w:rPr>
          <w:rFonts w:ascii="Segoe UI" w:hAnsi="Segoe UI" w:eastAsia="Calibri" w:cs="Segoe UI"/>
          <w:sz w:val="16"/>
          <w:szCs w:val="16"/>
        </w:rPr>
      </w:r>
    </w:p>
    <w:p>
      <w:pPr>
        <w:pStyle w:val="832"/>
        <w:spacing w:after="0" w:line="240" w:lineRule="auto"/>
        <w:shd w:val="clear" w:color="auto" w:fill="ffffff"/>
        <w:widowControl w:val="off"/>
        <w:rPr>
          <w:rFonts w:ascii="Segoe UI" w:hAnsi="Segoe UI" w:cs="Segoe UI"/>
          <w:sz w:val="16"/>
          <w:szCs w:val="16"/>
        </w:rPr>
      </w:pPr>
      <w:r>
        <w:rPr>
          <w:rFonts w:ascii="Segoe UI" w:hAnsi="Segoe UI" w:eastAsia="Calibri" w:cs="Segoe UI"/>
          <w:sz w:val="16"/>
          <w:szCs w:val="16"/>
        </w:rPr>
        <w:t xml:space="preserve">Пресс-служба Управления Росреестра по Республике Карелия</w:t>
      </w:r>
      <w:r>
        <w:rPr>
          <w:rFonts w:ascii="Segoe UI" w:hAnsi="Segoe UI" w:cs="Segoe UI"/>
          <w:sz w:val="16"/>
          <w:szCs w:val="16"/>
        </w:rPr>
      </w:r>
      <w:r>
        <w:rPr>
          <w:rFonts w:ascii="Segoe UI" w:hAnsi="Segoe UI" w:cs="Segoe UI"/>
          <w:sz w:val="16"/>
          <w:szCs w:val="16"/>
        </w:rPr>
      </w:r>
    </w:p>
    <w:p>
      <w:pPr>
        <w:pStyle w:val="832"/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 xml:space="preserve">8 (8142) 76 29 48</w:t>
      </w:r>
      <w:r>
        <w:rPr>
          <w:rFonts w:ascii="Segoe UI" w:hAnsi="Segoe UI" w:cs="Segoe UI"/>
          <w:sz w:val="16"/>
          <w:szCs w:val="16"/>
        </w:rPr>
      </w:r>
      <w:r>
        <w:rPr>
          <w:rFonts w:ascii="Segoe UI" w:hAnsi="Segoe UI" w:cs="Segoe UI"/>
          <w:sz w:val="16"/>
          <w:szCs w:val="16"/>
        </w:rPr>
      </w:r>
    </w:p>
    <w:p>
      <w:pPr>
        <w:pStyle w:val="832"/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Style w:val="838"/>
          <w:rFonts w:ascii="Segoe UI" w:hAnsi="Segoe UI" w:cs="Segoe UI"/>
          <w:sz w:val="16"/>
          <w:szCs w:val="16"/>
        </w:rPr>
        <w:t xml:space="preserve">A.Vorobeva@r10.rosreestr.ru</w:t>
      </w:r>
      <w:r>
        <w:rPr>
          <w:rStyle w:val="838"/>
          <w:rFonts w:ascii="Segoe UI" w:hAnsi="Segoe UI" w:cs="Segoe UI"/>
          <w:sz w:val="16"/>
          <w:szCs w:val="16"/>
        </w:rPr>
        <w:t xml:space="preserve"> </w:t>
      </w:r>
      <w:r>
        <w:rPr>
          <w:rFonts w:ascii="Segoe UI" w:hAnsi="Segoe UI" w:cs="Segoe UI"/>
          <w:sz w:val="16"/>
          <w:szCs w:val="16"/>
        </w:rPr>
      </w:r>
      <w:r>
        <w:rPr>
          <w:rFonts w:ascii="Segoe UI" w:hAnsi="Segoe UI" w:cs="Segoe UI"/>
          <w:sz w:val="16"/>
          <w:szCs w:val="16"/>
        </w:rPr>
      </w:r>
    </w:p>
    <w:p>
      <w:pPr>
        <w:pStyle w:val="832"/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 xml:space="preserve">185910, г. Петрозаводск, ул. Красная, д. 31</w:t>
      </w:r>
      <w:r>
        <w:rPr>
          <w:rFonts w:ascii="Segoe UI" w:hAnsi="Segoe UI" w:cs="Segoe UI"/>
          <w:sz w:val="16"/>
          <w:szCs w:val="16"/>
        </w:rPr>
      </w:r>
      <w:r>
        <w:rPr>
          <w:rFonts w:ascii="Segoe UI" w:hAnsi="Segoe UI" w:cs="Segoe UI"/>
          <w:sz w:val="16"/>
          <w:szCs w:val="16"/>
        </w:rPr>
      </w:r>
    </w:p>
    <w:sectPr>
      <w:footnotePr/>
      <w:endnotePr/>
      <w:type w:val="nextPage"/>
      <w:pgSz w:w="11906" w:h="16838" w:orient="portrait"/>
      <w:pgMar w:top="284" w:right="850" w:bottom="851" w:left="1701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imes New Roman">
    <w:panose1 w:val="02020603050405020304"/>
  </w:font>
  <w:font w:name="Microsoft YaHei">
    <w:panose1 w:val="020B05030202030202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link w:val="684"/>
    <w:uiPriority w:val="99"/>
  </w:style>
  <w:style w:type="paragraph" w:styleId="686">
    <w:name w:val="Caption"/>
    <w:basedOn w:val="832"/>
    <w:next w:val="8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next w:val="832"/>
    <w:link w:val="832"/>
    <w:qFormat/>
    <w:pPr>
      <w:spacing w:after="200" w:line="276" w:lineRule="auto"/>
    </w:pPr>
    <w:rPr>
      <w:rFonts w:ascii="Calibri" w:hAnsi="Calibri"/>
      <w:sz w:val="22"/>
      <w:szCs w:val="22"/>
      <w:lang w:val="ru-RU" w:eastAsia="ar-SA" w:bidi="ar-SA"/>
    </w:rPr>
  </w:style>
  <w:style w:type="character" w:styleId="833">
    <w:name w:val="Основной шрифт абзаца"/>
    <w:next w:val="833"/>
    <w:link w:val="832"/>
    <w:uiPriority w:val="1"/>
    <w:unhideWhenUsed/>
  </w:style>
  <w:style w:type="table" w:styleId="834">
    <w:name w:val="Обычная таблица"/>
    <w:next w:val="834"/>
    <w:link w:val="832"/>
    <w:uiPriority w:val="99"/>
    <w:semiHidden/>
    <w:unhideWhenUsed/>
    <w:tblPr/>
  </w:style>
  <w:style w:type="numbering" w:styleId="835">
    <w:name w:val="Нет списка"/>
    <w:next w:val="835"/>
    <w:link w:val="832"/>
    <w:uiPriority w:val="99"/>
    <w:semiHidden/>
    <w:unhideWhenUsed/>
  </w:style>
  <w:style w:type="character" w:styleId="836">
    <w:name w:val="Основной шрифт абзаца1"/>
    <w:next w:val="836"/>
    <w:link w:val="832"/>
  </w:style>
  <w:style w:type="character" w:styleId="837">
    <w:name w:val="Строгий"/>
    <w:next w:val="837"/>
    <w:link w:val="832"/>
    <w:qFormat/>
    <w:rPr>
      <w:b/>
      <w:bCs/>
    </w:rPr>
  </w:style>
  <w:style w:type="character" w:styleId="838">
    <w:name w:val="Гиперссылка"/>
    <w:next w:val="838"/>
    <w:link w:val="832"/>
    <w:uiPriority w:val="99"/>
    <w:rPr>
      <w:color w:val="0000ff"/>
      <w:u w:val="single"/>
    </w:rPr>
  </w:style>
  <w:style w:type="character" w:styleId="839">
    <w:name w:val="apple-converted-space"/>
    <w:basedOn w:val="836"/>
    <w:next w:val="839"/>
    <w:link w:val="832"/>
  </w:style>
  <w:style w:type="paragraph" w:styleId="840">
    <w:name w:val="Заголовок"/>
    <w:basedOn w:val="832"/>
    <w:next w:val="841"/>
    <w:link w:val="832"/>
    <w:pPr>
      <w:keepNext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841">
    <w:name w:val="Основной текст"/>
    <w:basedOn w:val="832"/>
    <w:next w:val="841"/>
    <w:link w:val="832"/>
    <w:pPr>
      <w:spacing w:before="0" w:after="120"/>
    </w:pPr>
  </w:style>
  <w:style w:type="paragraph" w:styleId="842">
    <w:name w:val="Список"/>
    <w:basedOn w:val="841"/>
    <w:next w:val="842"/>
    <w:link w:val="832"/>
    <w:rPr>
      <w:rFonts w:cs="Arial"/>
    </w:rPr>
  </w:style>
  <w:style w:type="paragraph" w:styleId="843">
    <w:name w:val="Название1"/>
    <w:basedOn w:val="832"/>
    <w:next w:val="843"/>
    <w:link w:val="832"/>
    <w:pPr>
      <w:spacing w:before="120" w:after="120"/>
      <w:suppressLineNumbers/>
    </w:pPr>
    <w:rPr>
      <w:rFonts w:cs="Arial"/>
      <w:i/>
      <w:iCs/>
      <w:sz w:val="24"/>
      <w:szCs w:val="24"/>
    </w:rPr>
  </w:style>
  <w:style w:type="paragraph" w:styleId="844">
    <w:name w:val="Указатель1"/>
    <w:basedOn w:val="832"/>
    <w:next w:val="844"/>
    <w:link w:val="832"/>
    <w:pPr>
      <w:suppressLineNumbers/>
    </w:pPr>
    <w:rPr>
      <w:rFonts w:cs="Arial"/>
    </w:rPr>
  </w:style>
  <w:style w:type="paragraph" w:styleId="845">
    <w:name w:val="article_decoration_first"/>
    <w:basedOn w:val="832"/>
    <w:next w:val="845"/>
    <w:link w:val="832"/>
    <w:pPr>
      <w:spacing w:before="280" w:after="28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846">
    <w:name w:val="Обычный (веб)"/>
    <w:basedOn w:val="832"/>
    <w:next w:val="846"/>
    <w:link w:val="832"/>
    <w:pPr>
      <w:spacing w:before="280" w:after="28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847">
    <w:name w:val="ConsPlusNormal"/>
    <w:next w:val="847"/>
    <w:link w:val="832"/>
    <w:pPr>
      <w:ind w:firstLine="720"/>
    </w:pPr>
    <w:rPr>
      <w:rFonts w:ascii="Arial" w:hAnsi="Arial" w:cs="Arial"/>
      <w:lang w:val="ru-RU" w:eastAsia="ar-SA" w:bidi="ar-SA"/>
    </w:rPr>
  </w:style>
  <w:style w:type="paragraph" w:styleId="848">
    <w:name w:val="Содержимое таблицы"/>
    <w:basedOn w:val="832"/>
    <w:next w:val="848"/>
    <w:link w:val="832"/>
    <w:pPr>
      <w:suppressLineNumbers/>
    </w:pPr>
  </w:style>
  <w:style w:type="paragraph" w:styleId="849">
    <w:name w:val="Заголовок таблицы"/>
    <w:basedOn w:val="848"/>
    <w:next w:val="849"/>
    <w:link w:val="832"/>
    <w:pPr>
      <w:jc w:val="center"/>
      <w:suppressLineNumbers/>
    </w:pPr>
    <w:rPr>
      <w:b/>
      <w:bCs/>
    </w:rPr>
  </w:style>
  <w:style w:type="paragraph" w:styleId="850">
    <w:name w:val="Без интервала1"/>
    <w:next w:val="850"/>
    <w:link w:val="832"/>
    <w:uiPriority w:val="99"/>
    <w:rPr>
      <w:rFonts w:ascii="Calibri" w:hAnsi="Calibri" w:cs="Calibri"/>
      <w:sz w:val="22"/>
      <w:szCs w:val="22"/>
      <w:lang w:val="ru-RU" w:eastAsia="en-US" w:bidi="ar-SA"/>
    </w:rPr>
  </w:style>
  <w:style w:type="character" w:styleId="851" w:default="1">
    <w:name w:val="Default Paragraph Font"/>
    <w:uiPriority w:val="1"/>
    <w:semiHidden/>
    <w:unhideWhenUsed/>
  </w:style>
  <w:style w:type="numbering" w:styleId="852" w:default="1">
    <w:name w:val="No List"/>
    <w:uiPriority w:val="99"/>
    <w:semiHidden/>
    <w:unhideWhenUsed/>
  </w:style>
  <w:style w:type="table" w:styleId="85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A.Vorobeva</dc:creator>
  <cp:revision>130</cp:revision>
  <dcterms:created xsi:type="dcterms:W3CDTF">2023-01-31T10:57:00Z</dcterms:created>
  <dcterms:modified xsi:type="dcterms:W3CDTF">2025-02-10T08:12:22Z</dcterms:modified>
  <cp:version>983040</cp:version>
</cp:coreProperties>
</file>