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A8" w:rsidRDefault="008D2FA8">
      <w:pPr>
        <w:shd w:val="clear" w:color="auto" w:fill="FFFFFF"/>
        <w:outlineLvl w:val="0"/>
        <w:rPr>
          <w:rFonts w:ascii="Segoe UI" w:hAnsi="Segoe UI" w:cs="Segoe UI"/>
          <w:b/>
          <w:color w:val="000000"/>
          <w:sz w:val="32"/>
          <w:szCs w:val="32"/>
        </w:rPr>
      </w:pPr>
    </w:p>
    <w:p w:rsidR="008D2FA8" w:rsidRDefault="00203BEF">
      <w:pPr>
        <w:shd w:val="clear" w:color="auto" w:fill="FFFFFF"/>
        <w:jc w:val="center"/>
        <w:outlineLvl w:val="0"/>
        <w:rPr>
          <w:rFonts w:ascii="Segoe UI" w:hAnsi="Segoe UI" w:cs="Segoe UI"/>
          <w:b/>
          <w:bCs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В филиале ППК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по Республике Карелия рассказали, в каких случаях может потребоваться судебная экспертиза</w:t>
      </w:r>
    </w:p>
    <w:p w:rsidR="008D2FA8" w:rsidRDefault="008D2FA8">
      <w:pPr>
        <w:shd w:val="clear" w:color="auto" w:fill="FFFFFF"/>
        <w:jc w:val="both"/>
        <w:outlineLvl w:val="0"/>
      </w:pPr>
    </w:p>
    <w:p w:rsidR="008D2FA8" w:rsidRDefault="00203BEF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  <w:color w:val="000000"/>
        </w:rPr>
        <w:t xml:space="preserve">Споры с соседями о границах земельных участков нередко становятся причиной длительных конфликтов, которые могут быть разрешены только </w:t>
      </w:r>
      <w:r>
        <w:rPr>
          <w:rFonts w:ascii="Segoe UI" w:hAnsi="Segoe UI" w:cs="Segoe UI"/>
          <w:color w:val="000000"/>
        </w:rPr>
        <w:t>через суд. Для урегулирования конфликтов требуется проведение специальной экспертизы, которая включает подготовку экспертного заключения.</w:t>
      </w:r>
    </w:p>
    <w:p w:rsidR="008D2FA8" w:rsidRDefault="008D2FA8">
      <w:pPr>
        <w:shd w:val="clear" w:color="auto" w:fill="FFFFFF"/>
        <w:ind w:firstLine="567"/>
        <w:jc w:val="both"/>
        <w:outlineLvl w:val="0"/>
      </w:pPr>
    </w:p>
    <w:p w:rsidR="008D2FA8" w:rsidRDefault="008D2FA8">
      <w:pPr>
        <w:shd w:val="clear" w:color="auto" w:fill="FFFFFF"/>
        <w:ind w:firstLine="567"/>
        <w:jc w:val="both"/>
        <w:outlineLvl w:val="0"/>
      </w:pPr>
      <w:r w:rsidRPr="008D2FA8">
        <w:rPr>
          <w:rFonts w:ascii="Segoe UI" w:hAnsi="Segoe UI" w:cs="Segoe UI"/>
          <w:i/>
          <w:iCs/>
          <w:color w:val="000000"/>
        </w:rPr>
        <w:t xml:space="preserve">«Экспертиза в судах является стандартной практикой, особенно в делах, касающихся недвижимого имущества. Такие споры требуют специфических знаний и навыков в области кадастровых и землеустроительных работ. Работники филиала ППК </w:t>
      </w:r>
      <w:proofErr w:type="spellStart"/>
      <w:r w:rsidRPr="008D2FA8">
        <w:rPr>
          <w:rFonts w:ascii="Segoe UI" w:hAnsi="Segoe UI" w:cs="Segoe UI"/>
          <w:i/>
          <w:iCs/>
          <w:color w:val="000000"/>
        </w:rPr>
        <w:t>Роскадастр</w:t>
      </w:r>
      <w:proofErr w:type="spellEnd"/>
      <w:r w:rsidRPr="008D2FA8">
        <w:rPr>
          <w:rFonts w:ascii="Segoe UI" w:hAnsi="Segoe UI" w:cs="Segoe UI"/>
          <w:i/>
          <w:iCs/>
          <w:color w:val="000000"/>
        </w:rPr>
        <w:t xml:space="preserve"> по Республике Карелия обладают многолетним опытом работы с недвижимостью и имеют необходимые сертификаты для осуществления экспертной деятельности. В процессе проведения экспертизы используются современные геодезические приборы, что обеспечивает высокую точность заключений»,</w:t>
      </w:r>
      <w:r w:rsidR="00203BEF">
        <w:rPr>
          <w:rFonts w:ascii="Segoe UI" w:hAnsi="Segoe UI" w:cs="Segoe UI"/>
          <w:color w:val="000000"/>
        </w:rPr>
        <w:t xml:space="preserve"> </w:t>
      </w:r>
      <w:r w:rsidR="00203BEF">
        <w:rPr>
          <w:rFonts w:eastAsia="Times New Roman" w:cs="Times New Roman"/>
          <w:color w:val="000000"/>
        </w:rPr>
        <w:t>–</w:t>
      </w:r>
      <w:r w:rsidRPr="008D2FA8">
        <w:rPr>
          <w:rFonts w:ascii="Segoe UI" w:hAnsi="Segoe UI" w:cs="Segoe UI"/>
          <w:color w:val="000000"/>
        </w:rPr>
        <w:t xml:space="preserve"> </w:t>
      </w:r>
      <w:r w:rsidR="00203BEF">
        <w:rPr>
          <w:rFonts w:ascii="Segoe UI" w:hAnsi="Segoe UI" w:cs="Segoe UI"/>
          <w:color w:val="000000"/>
        </w:rPr>
        <w:t>отметил заместитель директора филиала ППК «</w:t>
      </w:r>
      <w:proofErr w:type="spellStart"/>
      <w:r w:rsidR="00203BEF">
        <w:rPr>
          <w:rFonts w:ascii="Segoe UI" w:hAnsi="Segoe UI" w:cs="Segoe UI"/>
          <w:color w:val="000000"/>
        </w:rPr>
        <w:t>Роскадастр</w:t>
      </w:r>
      <w:proofErr w:type="spellEnd"/>
      <w:r w:rsidR="00203BEF">
        <w:rPr>
          <w:rFonts w:ascii="Segoe UI" w:hAnsi="Segoe UI" w:cs="Segoe UI"/>
          <w:color w:val="000000"/>
        </w:rPr>
        <w:t xml:space="preserve">» по Республике Карелия </w:t>
      </w:r>
      <w:r w:rsidRPr="008D2FA8">
        <w:rPr>
          <w:rFonts w:ascii="Segoe UI" w:hAnsi="Segoe UI" w:cs="Segoe UI"/>
          <w:b/>
          <w:bCs/>
          <w:color w:val="000000"/>
        </w:rPr>
        <w:t>Роман Тренин</w:t>
      </w:r>
      <w:r w:rsidR="00203BEF">
        <w:rPr>
          <w:rFonts w:ascii="Segoe UI" w:hAnsi="Segoe UI" w:cs="Segoe UI"/>
          <w:b/>
          <w:bCs/>
          <w:color w:val="000000"/>
        </w:rPr>
        <w:t>.</w:t>
      </w:r>
    </w:p>
    <w:p w:rsidR="008D2FA8" w:rsidRDefault="008D2FA8">
      <w:pPr>
        <w:shd w:val="clear" w:color="auto" w:fill="FFFFFF"/>
        <w:ind w:firstLine="567"/>
        <w:jc w:val="both"/>
        <w:outlineLvl w:val="0"/>
      </w:pPr>
    </w:p>
    <w:p w:rsidR="008D2FA8" w:rsidRDefault="00203BEF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  <w:color w:val="000000"/>
        </w:rPr>
        <w:t>С помощью судебной эк</w:t>
      </w:r>
      <w:r>
        <w:rPr>
          <w:rFonts w:ascii="Segoe UI" w:hAnsi="Segoe UI" w:cs="Segoe UI"/>
          <w:color w:val="000000"/>
        </w:rPr>
        <w:t xml:space="preserve">спертизы можно проверить, точно ли  установлены  координаты границ земельного участка и </w:t>
      </w:r>
      <w:proofErr w:type="gramStart"/>
      <w:r>
        <w:rPr>
          <w:rFonts w:ascii="Segoe UI" w:hAnsi="Segoe UI" w:cs="Segoe UI"/>
          <w:color w:val="000000"/>
        </w:rPr>
        <w:t>определить</w:t>
      </w:r>
      <w:proofErr w:type="gramEnd"/>
      <w:r>
        <w:rPr>
          <w:rFonts w:ascii="Segoe UI" w:hAnsi="Segoe UI" w:cs="Segoe UI"/>
          <w:color w:val="000000"/>
        </w:rPr>
        <w:t xml:space="preserve"> правильность расположения ограждений или уточнить границы участка на местности, а также проанализировать соответствие построек законодательным нормам.</w:t>
      </w:r>
    </w:p>
    <w:p w:rsidR="008D2FA8" w:rsidRDefault="008D2FA8">
      <w:pPr>
        <w:shd w:val="clear" w:color="auto" w:fill="FFFFFF"/>
        <w:ind w:firstLine="567"/>
        <w:jc w:val="both"/>
        <w:outlineLvl w:val="0"/>
      </w:pPr>
    </w:p>
    <w:p w:rsidR="008D2FA8" w:rsidRDefault="00203BEF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  <w:color w:val="000000"/>
        </w:rPr>
        <w:t>Важно</w:t>
      </w:r>
      <w:r>
        <w:rPr>
          <w:rFonts w:ascii="Segoe UI" w:hAnsi="Segoe UI" w:cs="Segoe UI"/>
          <w:color w:val="000000"/>
        </w:rPr>
        <w:t xml:space="preserve"> отметить, что экспертизу можно заказать еще до подачи иска в суд, чтобы заранее понять, имеются ли нарушения законодательства.</w:t>
      </w:r>
    </w:p>
    <w:p w:rsidR="008D2FA8" w:rsidRDefault="008D2FA8">
      <w:pPr>
        <w:shd w:val="clear" w:color="auto" w:fill="FFFFFF"/>
        <w:ind w:firstLine="567"/>
        <w:jc w:val="both"/>
        <w:outlineLvl w:val="0"/>
      </w:pPr>
    </w:p>
    <w:p w:rsidR="008D2FA8" w:rsidRDefault="00203BEF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  <w:color w:val="000000"/>
        </w:rPr>
        <w:t>Более подробная информация о подготовке экспертных заключений доступна в филиале ППК «</w:t>
      </w:r>
      <w:proofErr w:type="spellStart"/>
      <w:r>
        <w:rPr>
          <w:rFonts w:ascii="Segoe UI" w:hAnsi="Segoe UI" w:cs="Segoe UI"/>
          <w:color w:val="000000"/>
        </w:rPr>
        <w:t>Роскадастр</w:t>
      </w:r>
      <w:proofErr w:type="spellEnd"/>
      <w:r>
        <w:rPr>
          <w:rFonts w:ascii="Segoe UI" w:hAnsi="Segoe UI" w:cs="Segoe UI"/>
          <w:color w:val="000000"/>
        </w:rPr>
        <w:t>» по Республике Карелия по след</w:t>
      </w:r>
      <w:r>
        <w:rPr>
          <w:rFonts w:ascii="Segoe UI" w:hAnsi="Segoe UI" w:cs="Segoe UI"/>
          <w:color w:val="000000"/>
        </w:rPr>
        <w:t>ующим контактам:</w:t>
      </w:r>
    </w:p>
    <w:p w:rsidR="008D2FA8" w:rsidRDefault="008D2FA8">
      <w:pPr>
        <w:shd w:val="clear" w:color="auto" w:fill="FFFFFF"/>
        <w:ind w:firstLine="567"/>
        <w:jc w:val="both"/>
        <w:outlineLvl w:val="0"/>
      </w:pPr>
    </w:p>
    <w:p w:rsidR="008D2FA8" w:rsidRDefault="00203BEF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  <w:color w:val="000000"/>
        </w:rPr>
        <w:t>Телефоны: 8(8142) 71-73-47 (</w:t>
      </w:r>
      <w:proofErr w:type="spellStart"/>
      <w:r>
        <w:rPr>
          <w:rFonts w:ascii="Segoe UI" w:hAnsi="Segoe UI" w:cs="Segoe UI"/>
          <w:color w:val="000000"/>
        </w:rPr>
        <w:t>доб</w:t>
      </w:r>
      <w:proofErr w:type="spellEnd"/>
      <w:r>
        <w:rPr>
          <w:rFonts w:ascii="Segoe UI" w:hAnsi="Segoe UI" w:cs="Segoe UI"/>
          <w:color w:val="000000"/>
        </w:rPr>
        <w:t>. 3) или 8(921) 223 78 54 — Михайлова Елена Михайловна, 8(8142) 71-73-40 — Тренин Роман Викторович;</w:t>
      </w:r>
    </w:p>
    <w:p w:rsidR="008D2FA8" w:rsidRDefault="008D2FA8">
      <w:pPr>
        <w:shd w:val="clear" w:color="auto" w:fill="FFFFFF"/>
        <w:ind w:firstLine="567"/>
        <w:jc w:val="both"/>
        <w:outlineLvl w:val="0"/>
      </w:pPr>
    </w:p>
    <w:p w:rsidR="008D2FA8" w:rsidRDefault="00203BEF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  <w:color w:val="000000"/>
        </w:rPr>
        <w:t>Электронная почта: filial@10.kadastr.ru.</w:t>
      </w:r>
    </w:p>
    <w:p w:rsidR="008D2FA8" w:rsidRDefault="008D2FA8">
      <w:pPr>
        <w:shd w:val="clear" w:color="auto" w:fill="FFFFFF"/>
        <w:ind w:firstLine="567"/>
        <w:jc w:val="both"/>
        <w:outlineLvl w:val="0"/>
      </w:pPr>
    </w:p>
    <w:p w:rsidR="008D2FA8" w:rsidRDefault="008D2FA8">
      <w:pPr>
        <w:shd w:val="clear" w:color="auto" w:fill="FFFFFF"/>
        <w:ind w:firstLine="567"/>
        <w:jc w:val="both"/>
        <w:outlineLvl w:val="0"/>
        <w:rPr>
          <w:rFonts w:ascii="Segoe UI" w:hAnsi="Segoe UI" w:cs="Segoe UI"/>
          <w:color w:val="000000"/>
        </w:rPr>
      </w:pPr>
    </w:p>
    <w:p w:rsidR="008D2FA8" w:rsidRDefault="00203BEF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8D2FA8" w:rsidRDefault="00203BEF">
      <w:pPr>
        <w:shd w:val="clear" w:color="auto" w:fill="FFFFFF"/>
        <w:ind w:firstLine="567"/>
        <w:jc w:val="right"/>
        <w:outlineLvl w:val="0"/>
        <w:rPr>
          <w:rStyle w:val="a8"/>
          <w:rFonts w:ascii="Segoe UI" w:hAnsi="Segoe UI" w:cs="Segoe UI"/>
          <w:color w:val="2A5885"/>
          <w:shd w:val="clear" w:color="auto" w:fill="FFFFFF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</w:t>
      </w:r>
      <w:r>
        <w:rPr>
          <w:rFonts w:ascii="Segoe UI" w:hAnsi="Segoe UI" w:cs="Segoe UI"/>
        </w:rPr>
        <w:t xml:space="preserve"> Республике Карелия</w:t>
      </w:r>
    </w:p>
    <w:p w:rsidR="008D2FA8" w:rsidRDefault="00203BEF">
      <w:pPr>
        <w:shd w:val="clear" w:color="auto" w:fill="FFFFFF"/>
        <w:spacing w:line="276" w:lineRule="auto"/>
        <w:ind w:firstLine="567"/>
        <w:jc w:val="right"/>
        <w:outlineLvl w:val="0"/>
      </w:pPr>
      <w:r>
        <w:rPr>
          <w:rStyle w:val="a8"/>
          <w:rFonts w:ascii="Segoe UI" w:hAnsi="Segoe UI" w:cs="Segoe UI"/>
          <w:color w:val="2A5885"/>
          <w:shd w:val="clear" w:color="auto" w:fill="FFFFFF"/>
        </w:rPr>
        <w:t>#</w:t>
      </w:r>
      <w:proofErr w:type="spellStart"/>
      <w:r>
        <w:rPr>
          <w:rStyle w:val="a8"/>
          <w:rFonts w:ascii="Segoe UI" w:hAnsi="Segoe UI" w:cs="Segoe UI"/>
          <w:color w:val="2A5885"/>
          <w:shd w:val="clear" w:color="auto" w:fill="FFFFFF"/>
        </w:rPr>
        <w:t>РоскадастрКарелии</w:t>
      </w:r>
      <w:proofErr w:type="spellEnd"/>
    </w:p>
    <w:p w:rsidR="008D2FA8" w:rsidRDefault="008D2FA8">
      <w:pPr>
        <w:pStyle w:val="ConsPlusNormal"/>
        <w:pBdr>
          <w:bottom w:val="single" w:sz="12" w:space="1" w:color="000000"/>
        </w:pBdr>
        <w:ind w:firstLine="0"/>
        <w:jc w:val="both"/>
      </w:pPr>
    </w:p>
    <w:p w:rsidR="008D2FA8" w:rsidRDefault="00203BEF">
      <w:pPr>
        <w:spacing w:line="360" w:lineRule="auto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8D2FA8" w:rsidRDefault="00203BEF">
      <w:pPr>
        <w:shd w:val="clear" w:color="auto" w:fill="FFFFFF"/>
        <w:spacing w:line="360" w:lineRule="auto"/>
        <w:outlineLvl w:val="0"/>
        <w:rPr>
          <w:rFonts w:ascii="Segoe U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8D2FA8" w:rsidRDefault="00203BEF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8D2FA8" w:rsidRDefault="00203BEF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8D2FA8" w:rsidRDefault="00203BEF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185005, г. Петрозаводск, пр. Первомайский, д. 33</w:t>
      </w:r>
    </w:p>
    <w:sectPr w:rsidR="008D2FA8" w:rsidSect="008D2FA8">
      <w:headerReference w:type="default" r:id="rId6"/>
      <w:pgSz w:w="11906" w:h="16838"/>
      <w:pgMar w:top="341" w:right="707" w:bottom="284" w:left="993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FA8" w:rsidRDefault="008D2FA8" w:rsidP="008D2FA8">
      <w:r>
        <w:separator/>
      </w:r>
    </w:p>
  </w:endnote>
  <w:endnote w:type="continuationSeparator" w:id="0">
    <w:p w:rsidR="008D2FA8" w:rsidRDefault="008D2FA8" w:rsidP="008D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FA8" w:rsidRDefault="008D2FA8" w:rsidP="008D2FA8">
      <w:r>
        <w:separator/>
      </w:r>
    </w:p>
  </w:footnote>
  <w:footnote w:type="continuationSeparator" w:id="0">
    <w:p w:rsidR="008D2FA8" w:rsidRDefault="008D2FA8" w:rsidP="008D2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FA8" w:rsidRDefault="00203BEF">
    <w:r>
      <w:rPr>
        <w:noProof/>
        <w:lang w:eastAsia="ru-RU"/>
      </w:rPr>
      <w:drawing>
        <wp:inline distT="0" distB="0" distL="0" distR="0">
          <wp:extent cx="2543175" cy="3905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38" r="-21" b="-138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FA8"/>
    <w:rsid w:val="00203BEF"/>
    <w:rsid w:val="008D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A8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8D2F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8D2FA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8D2FA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8D2FA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8D2FA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uiPriority w:val="9"/>
    <w:unhideWhenUsed/>
    <w:qFormat/>
    <w:rsid w:val="008D2FA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8D2FA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8D2FA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8D2FA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8D2FA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8D2FA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8D2FA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8D2FA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8D2FA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8D2FA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8D2FA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8D2FA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8D2FA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8D2FA8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8D2FA8"/>
    <w:rPr>
      <w:sz w:val="24"/>
      <w:szCs w:val="24"/>
    </w:rPr>
  </w:style>
  <w:style w:type="character" w:customStyle="1" w:styleId="QuoteChar">
    <w:name w:val="Quote Char"/>
    <w:uiPriority w:val="29"/>
    <w:qFormat/>
    <w:rsid w:val="008D2FA8"/>
    <w:rPr>
      <w:i/>
    </w:rPr>
  </w:style>
  <w:style w:type="character" w:customStyle="1" w:styleId="IntenseQuoteChar">
    <w:name w:val="Intense Quote Char"/>
    <w:uiPriority w:val="30"/>
    <w:qFormat/>
    <w:rsid w:val="008D2FA8"/>
    <w:rPr>
      <w:i/>
    </w:rPr>
  </w:style>
  <w:style w:type="character" w:customStyle="1" w:styleId="HeaderChar">
    <w:name w:val="Header Char"/>
    <w:basedOn w:val="a0"/>
    <w:uiPriority w:val="99"/>
    <w:qFormat/>
    <w:rsid w:val="008D2FA8"/>
  </w:style>
  <w:style w:type="character" w:customStyle="1" w:styleId="FooterChar">
    <w:name w:val="Footer Char"/>
    <w:basedOn w:val="a0"/>
    <w:uiPriority w:val="99"/>
    <w:qFormat/>
    <w:rsid w:val="008D2FA8"/>
  </w:style>
  <w:style w:type="character" w:customStyle="1" w:styleId="CaptionChar">
    <w:name w:val="Caption Char"/>
    <w:uiPriority w:val="99"/>
    <w:qFormat/>
    <w:rsid w:val="008D2FA8"/>
  </w:style>
  <w:style w:type="character" w:customStyle="1" w:styleId="FootnoteTextChar">
    <w:name w:val="Footnote Text Char"/>
    <w:uiPriority w:val="99"/>
    <w:qFormat/>
    <w:rsid w:val="008D2FA8"/>
    <w:rPr>
      <w:sz w:val="18"/>
    </w:rPr>
  </w:style>
  <w:style w:type="character" w:customStyle="1" w:styleId="a3">
    <w:name w:val="Символ сноски"/>
    <w:uiPriority w:val="99"/>
    <w:unhideWhenUsed/>
    <w:qFormat/>
    <w:rsid w:val="008D2FA8"/>
    <w:rPr>
      <w:vertAlign w:val="superscript"/>
    </w:rPr>
  </w:style>
  <w:style w:type="character" w:customStyle="1" w:styleId="FootnoteReference">
    <w:name w:val="Footnote Reference"/>
    <w:rsid w:val="008D2FA8"/>
    <w:rPr>
      <w:vertAlign w:val="superscript"/>
    </w:rPr>
  </w:style>
  <w:style w:type="character" w:customStyle="1" w:styleId="EndnoteTextChar">
    <w:name w:val="Endnote Text Char"/>
    <w:uiPriority w:val="99"/>
    <w:qFormat/>
    <w:rsid w:val="008D2FA8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8D2FA8"/>
    <w:rPr>
      <w:vertAlign w:val="superscript"/>
    </w:rPr>
  </w:style>
  <w:style w:type="character" w:customStyle="1" w:styleId="EndnoteReference">
    <w:name w:val="Endnote Reference"/>
    <w:rsid w:val="008D2FA8"/>
    <w:rPr>
      <w:vertAlign w:val="superscript"/>
    </w:rPr>
  </w:style>
  <w:style w:type="character" w:customStyle="1" w:styleId="WW8Num1z0">
    <w:name w:val="WW8Num1z0"/>
    <w:qFormat/>
    <w:rsid w:val="008D2FA8"/>
    <w:rPr>
      <w:rFonts w:ascii="Wingdings" w:hAnsi="Wingdings" w:cs="Wingdings"/>
      <w:sz w:val="23"/>
      <w:szCs w:val="23"/>
    </w:rPr>
  </w:style>
  <w:style w:type="character" w:customStyle="1" w:styleId="WW8Num2z0">
    <w:name w:val="WW8Num2z0"/>
    <w:qFormat/>
    <w:rsid w:val="008D2FA8"/>
    <w:rPr>
      <w:rFonts w:ascii="Wingdings" w:hAnsi="Wingdings" w:cs="Wingdings"/>
      <w:sz w:val="23"/>
      <w:szCs w:val="23"/>
    </w:rPr>
  </w:style>
  <w:style w:type="character" w:customStyle="1" w:styleId="WW8Num3z0">
    <w:name w:val="WW8Num3z0"/>
    <w:qFormat/>
    <w:rsid w:val="008D2FA8"/>
    <w:rPr>
      <w:rFonts w:ascii="Wingdings" w:hAnsi="Wingdings" w:cs="Wingdings"/>
    </w:rPr>
  </w:style>
  <w:style w:type="character" w:customStyle="1" w:styleId="WW8Num4z0">
    <w:name w:val="WW8Num4z0"/>
    <w:qFormat/>
    <w:rsid w:val="008D2FA8"/>
  </w:style>
  <w:style w:type="character" w:customStyle="1" w:styleId="1">
    <w:name w:val="Основной шрифт абзаца1"/>
    <w:qFormat/>
    <w:rsid w:val="008D2FA8"/>
  </w:style>
  <w:style w:type="character" w:customStyle="1" w:styleId="a5">
    <w:name w:val="Верхний колонтитул Знак"/>
    <w:basedOn w:val="1"/>
    <w:qFormat/>
    <w:rsid w:val="008D2FA8"/>
  </w:style>
  <w:style w:type="character" w:customStyle="1" w:styleId="a6">
    <w:name w:val="Нижний колонтитул Знак"/>
    <w:basedOn w:val="1"/>
    <w:qFormat/>
    <w:rsid w:val="008D2FA8"/>
  </w:style>
  <w:style w:type="character" w:customStyle="1" w:styleId="a7">
    <w:name w:val="Текст выноски Знак"/>
    <w:qFormat/>
    <w:rsid w:val="008D2FA8"/>
    <w:rPr>
      <w:rFonts w:ascii="Tahoma" w:hAnsi="Tahoma" w:cs="Tahoma"/>
      <w:sz w:val="16"/>
      <w:szCs w:val="16"/>
    </w:rPr>
  </w:style>
  <w:style w:type="character" w:styleId="a8">
    <w:name w:val="Hyperlink"/>
    <w:rsid w:val="008D2FA8"/>
    <w:rPr>
      <w:color w:val="0000FF"/>
      <w:u w:val="single"/>
    </w:rPr>
  </w:style>
  <w:style w:type="character" w:customStyle="1" w:styleId="a9">
    <w:name w:val="Текст Знак"/>
    <w:qFormat/>
    <w:rsid w:val="008D2FA8"/>
    <w:rPr>
      <w:rFonts w:ascii="Consolas" w:hAnsi="Consolas" w:cs="Consolas"/>
      <w:sz w:val="21"/>
      <w:szCs w:val="21"/>
    </w:rPr>
  </w:style>
  <w:style w:type="character" w:styleId="aa">
    <w:name w:val="Emphasis"/>
    <w:qFormat/>
    <w:rsid w:val="008D2FA8"/>
    <w:rPr>
      <w:i/>
      <w:iCs/>
    </w:rPr>
  </w:style>
  <w:style w:type="character" w:customStyle="1" w:styleId="WW--">
    <w:name w:val="WW-Интернет-ссылка"/>
    <w:qFormat/>
    <w:rsid w:val="008D2FA8"/>
    <w:rPr>
      <w:color w:val="0000FF"/>
      <w:u w:val="single"/>
    </w:rPr>
  </w:style>
  <w:style w:type="character" w:customStyle="1" w:styleId="LineNumber">
    <w:name w:val="Line Number"/>
    <w:rsid w:val="008D2FA8"/>
  </w:style>
  <w:style w:type="paragraph" w:customStyle="1" w:styleId="ab">
    <w:name w:val="Заголовок"/>
    <w:basedOn w:val="a"/>
    <w:next w:val="ac"/>
    <w:qFormat/>
    <w:rsid w:val="008D2FA8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c">
    <w:name w:val="Body Text"/>
    <w:basedOn w:val="a"/>
    <w:rsid w:val="008D2FA8"/>
    <w:pPr>
      <w:spacing w:after="140" w:line="276" w:lineRule="auto"/>
    </w:pPr>
  </w:style>
  <w:style w:type="paragraph" w:styleId="ad">
    <w:name w:val="List"/>
    <w:basedOn w:val="ac"/>
    <w:rsid w:val="008D2FA8"/>
    <w:rPr>
      <w:rFonts w:ascii="PT Astra Serif" w:hAnsi="PT Astra Serif"/>
    </w:rPr>
  </w:style>
  <w:style w:type="paragraph" w:customStyle="1" w:styleId="Caption">
    <w:name w:val="Caption"/>
    <w:basedOn w:val="a"/>
    <w:qFormat/>
    <w:rsid w:val="008D2FA8"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e">
    <w:name w:val="index heading"/>
    <w:basedOn w:val="a"/>
    <w:qFormat/>
    <w:rsid w:val="008D2FA8"/>
    <w:pPr>
      <w:suppressLineNumbers/>
    </w:pPr>
    <w:rPr>
      <w:rFonts w:ascii="PT Astra Serif" w:hAnsi="PT Astra Serif"/>
    </w:rPr>
  </w:style>
  <w:style w:type="paragraph" w:styleId="af">
    <w:name w:val="No Spacing"/>
    <w:uiPriority w:val="1"/>
    <w:qFormat/>
    <w:rsid w:val="008D2FA8"/>
  </w:style>
  <w:style w:type="paragraph" w:styleId="af0">
    <w:name w:val="Title"/>
    <w:basedOn w:val="a"/>
    <w:uiPriority w:val="10"/>
    <w:qFormat/>
    <w:rsid w:val="008D2FA8"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rsid w:val="008D2FA8"/>
    <w:pPr>
      <w:spacing w:before="200" w:after="200"/>
    </w:pPr>
  </w:style>
  <w:style w:type="paragraph" w:styleId="2">
    <w:name w:val="Quote"/>
    <w:basedOn w:val="a"/>
    <w:uiPriority w:val="29"/>
    <w:qFormat/>
    <w:rsid w:val="008D2FA8"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rsid w:val="008D2F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FootnoteText">
    <w:name w:val="Footnote Text"/>
    <w:basedOn w:val="a"/>
    <w:uiPriority w:val="99"/>
    <w:semiHidden/>
    <w:unhideWhenUsed/>
    <w:rsid w:val="008D2FA8"/>
    <w:pPr>
      <w:spacing w:after="40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8D2FA8"/>
    <w:rPr>
      <w:sz w:val="20"/>
    </w:rPr>
  </w:style>
  <w:style w:type="paragraph" w:customStyle="1" w:styleId="TOC1">
    <w:name w:val="TOC 1"/>
    <w:basedOn w:val="a"/>
    <w:uiPriority w:val="39"/>
    <w:unhideWhenUsed/>
    <w:rsid w:val="008D2FA8"/>
    <w:pPr>
      <w:spacing w:after="57"/>
    </w:pPr>
  </w:style>
  <w:style w:type="paragraph" w:customStyle="1" w:styleId="TOC2">
    <w:name w:val="TOC 2"/>
    <w:basedOn w:val="a"/>
    <w:uiPriority w:val="39"/>
    <w:unhideWhenUsed/>
    <w:rsid w:val="008D2FA8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8D2FA8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8D2FA8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8D2FA8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8D2FA8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8D2FA8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8D2FA8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8D2FA8"/>
    <w:pPr>
      <w:spacing w:after="57"/>
      <w:ind w:left="2268"/>
    </w:pPr>
  </w:style>
  <w:style w:type="paragraph" w:customStyle="1" w:styleId="IndexHeading">
    <w:name w:val="Index Heading"/>
    <w:basedOn w:val="ab"/>
    <w:rsid w:val="008D2FA8"/>
  </w:style>
  <w:style w:type="paragraph" w:styleId="af3">
    <w:name w:val="TOC Heading"/>
    <w:uiPriority w:val="39"/>
    <w:unhideWhenUsed/>
    <w:rsid w:val="008D2FA8"/>
  </w:style>
  <w:style w:type="paragraph" w:styleId="af4">
    <w:name w:val="table of figures"/>
    <w:basedOn w:val="a"/>
    <w:uiPriority w:val="99"/>
    <w:unhideWhenUsed/>
    <w:qFormat/>
    <w:rsid w:val="008D2FA8"/>
  </w:style>
  <w:style w:type="paragraph" w:customStyle="1" w:styleId="10">
    <w:name w:val="Указатель1"/>
    <w:basedOn w:val="a"/>
    <w:qFormat/>
    <w:rsid w:val="008D2FA8"/>
    <w:pPr>
      <w:suppressLineNumbers/>
    </w:pPr>
    <w:rPr>
      <w:rFonts w:ascii="PT Astra Serif" w:hAnsi="PT Astra Serif"/>
    </w:rPr>
  </w:style>
  <w:style w:type="paragraph" w:customStyle="1" w:styleId="af5">
    <w:name w:val="Колонтитул"/>
    <w:basedOn w:val="a"/>
    <w:qFormat/>
    <w:rsid w:val="008D2FA8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8D2FA8"/>
    <w:rPr>
      <w:rFonts w:ascii="Calibri" w:eastAsia="Calibri" w:hAnsi="Calibri" w:cs="Calibri"/>
      <w:sz w:val="22"/>
      <w:szCs w:val="22"/>
    </w:rPr>
  </w:style>
  <w:style w:type="paragraph" w:customStyle="1" w:styleId="Footer">
    <w:name w:val="Footer"/>
    <w:basedOn w:val="a"/>
    <w:rsid w:val="008D2FA8"/>
  </w:style>
  <w:style w:type="paragraph" w:styleId="af6">
    <w:name w:val="Balloon Text"/>
    <w:basedOn w:val="a"/>
    <w:qFormat/>
    <w:rsid w:val="008D2FA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rsid w:val="008D2FA8"/>
    <w:pPr>
      <w:ind w:firstLine="720"/>
    </w:pPr>
    <w:rPr>
      <w:rFonts w:ascii="Arial" w:hAnsi="Arial" w:cs="Arial"/>
      <w:lang w:eastAsia="zh-CN"/>
    </w:rPr>
  </w:style>
  <w:style w:type="paragraph" w:styleId="af7">
    <w:name w:val="List Paragraph"/>
    <w:basedOn w:val="a"/>
    <w:qFormat/>
    <w:rsid w:val="008D2FA8"/>
    <w:pPr>
      <w:ind w:left="720"/>
      <w:contextualSpacing/>
    </w:pPr>
    <w:rPr>
      <w:szCs w:val="20"/>
    </w:rPr>
  </w:style>
  <w:style w:type="paragraph" w:customStyle="1" w:styleId="11">
    <w:name w:val="Текст1"/>
    <w:basedOn w:val="a"/>
    <w:qFormat/>
    <w:rsid w:val="008D2FA8"/>
    <w:rPr>
      <w:rFonts w:ascii="Consolas" w:eastAsia="Calibri" w:hAnsi="Consolas" w:cs="Consolas"/>
      <w:sz w:val="21"/>
      <w:szCs w:val="21"/>
    </w:rPr>
  </w:style>
  <w:style w:type="paragraph" w:customStyle="1" w:styleId="paragraphscxw163741632bcx0">
    <w:name w:val="paragraph scxw163741632 bcx0"/>
    <w:basedOn w:val="a"/>
    <w:qFormat/>
    <w:rsid w:val="008D2FA8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2</cp:revision>
  <dcterms:created xsi:type="dcterms:W3CDTF">2025-01-29T12:53:00Z</dcterms:created>
  <dcterms:modified xsi:type="dcterms:W3CDTF">2025-01-29T12:53:00Z</dcterms:modified>
  <dc:language>ru-RU</dc:language>
</cp:coreProperties>
</file>