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5D" w:rsidRPr="00792613" w:rsidRDefault="000B795D" w:rsidP="00B07333">
      <w:pPr>
        <w:pStyle w:val="a3"/>
        <w:spacing w:before="0" w:beforeAutospacing="0" w:after="0" w:afterAutospacing="0" w:line="360" w:lineRule="auto"/>
        <w:jc w:val="center"/>
        <w:rPr>
          <w:rStyle w:val="a4"/>
          <w:b/>
          <w:i w:val="0"/>
        </w:rPr>
      </w:pPr>
      <w:bookmarkStart w:id="0" w:name="_GoBack"/>
      <w:r w:rsidRPr="00792613">
        <w:rPr>
          <w:rStyle w:val="a4"/>
          <w:b/>
          <w:i w:val="0"/>
        </w:rPr>
        <w:t xml:space="preserve"> Жители </w:t>
      </w:r>
      <w:r w:rsidR="00092F1A">
        <w:rPr>
          <w:rStyle w:val="a4"/>
          <w:b/>
          <w:i w:val="0"/>
        </w:rPr>
        <w:t>Карелии</w:t>
      </w:r>
      <w:r w:rsidRPr="00792613">
        <w:rPr>
          <w:rStyle w:val="a4"/>
          <w:b/>
          <w:i w:val="0"/>
        </w:rPr>
        <w:t xml:space="preserve"> приобрели </w:t>
      </w:r>
      <w:r w:rsidR="00792613" w:rsidRPr="00792613">
        <w:rPr>
          <w:rStyle w:val="a4"/>
          <w:b/>
          <w:i w:val="0"/>
        </w:rPr>
        <w:t>более 34 тысяч</w:t>
      </w:r>
      <w:r w:rsidRPr="00792613">
        <w:rPr>
          <w:rStyle w:val="a4"/>
          <w:b/>
          <w:i w:val="0"/>
        </w:rPr>
        <w:t xml:space="preserve"> </w:t>
      </w:r>
      <w:r w:rsidR="00792613" w:rsidRPr="00792613">
        <w:rPr>
          <w:rStyle w:val="a4"/>
          <w:b/>
          <w:i w:val="0"/>
        </w:rPr>
        <w:t>технических средств реабилитации</w:t>
      </w:r>
      <w:r w:rsidRPr="00792613">
        <w:rPr>
          <w:rStyle w:val="a4"/>
          <w:b/>
          <w:i w:val="0"/>
        </w:rPr>
        <w:t xml:space="preserve"> с помощью электронных сертификатов </w:t>
      </w:r>
    </w:p>
    <w:bookmarkEnd w:id="0"/>
    <w:p w:rsidR="00B15509" w:rsidRPr="00816CD0" w:rsidRDefault="00B15509" w:rsidP="00B15509">
      <w:pPr>
        <w:pStyle w:val="a3"/>
        <w:spacing w:line="360" w:lineRule="auto"/>
        <w:ind w:firstLine="708"/>
        <w:jc w:val="both"/>
        <w:rPr>
          <w:i/>
        </w:rPr>
      </w:pPr>
      <w:r>
        <w:rPr>
          <w:i/>
        </w:rPr>
        <w:t>За первые месяцы 2025</w:t>
      </w:r>
      <w:r w:rsidRPr="00B15509">
        <w:rPr>
          <w:i/>
        </w:rPr>
        <w:t xml:space="preserve"> год</w:t>
      </w:r>
      <w:r>
        <w:rPr>
          <w:i/>
        </w:rPr>
        <w:t>а</w:t>
      </w:r>
      <w:r w:rsidRPr="00B15509">
        <w:rPr>
          <w:i/>
        </w:rPr>
        <w:t xml:space="preserve"> в </w:t>
      </w:r>
      <w:r>
        <w:rPr>
          <w:i/>
        </w:rPr>
        <w:t>Карелии</w:t>
      </w:r>
      <w:r w:rsidRPr="00B15509">
        <w:rPr>
          <w:i/>
        </w:rPr>
        <w:t xml:space="preserve"> граждане с</w:t>
      </w:r>
      <w:r>
        <w:rPr>
          <w:i/>
        </w:rPr>
        <w:t xml:space="preserve"> инвалидностью приобрели </w:t>
      </w:r>
      <w:r w:rsidR="00D465D3">
        <w:rPr>
          <w:i/>
        </w:rPr>
        <w:t xml:space="preserve">более </w:t>
      </w:r>
      <w:r w:rsidR="00D465D3" w:rsidRPr="00816CD0">
        <w:rPr>
          <w:i/>
        </w:rPr>
        <w:t>34</w:t>
      </w:r>
      <w:r w:rsidRPr="00816CD0">
        <w:rPr>
          <w:i/>
        </w:rPr>
        <w:t xml:space="preserve"> тысяч технических средств реабилитации и протезно-ортопедических изделий с помощью электронных сертификатов. На обеспечение этих целей Отделение </w:t>
      </w:r>
      <w:proofErr w:type="spellStart"/>
      <w:r w:rsidRPr="00816CD0">
        <w:rPr>
          <w:i/>
        </w:rPr>
        <w:t>Соцфонда</w:t>
      </w:r>
      <w:proofErr w:type="spellEnd"/>
      <w:r w:rsidRPr="00816CD0">
        <w:rPr>
          <w:i/>
        </w:rPr>
        <w:t xml:space="preserve"> по Республике Карелия направило свыше </w:t>
      </w:r>
      <w:r w:rsidR="00D465D3" w:rsidRPr="00816CD0">
        <w:rPr>
          <w:i/>
        </w:rPr>
        <w:t>44</w:t>
      </w:r>
      <w:r w:rsidRPr="00816CD0">
        <w:rPr>
          <w:i/>
        </w:rPr>
        <w:t xml:space="preserve"> миллионов рублей.</w:t>
      </w:r>
    </w:p>
    <w:p w:rsidR="00B15509" w:rsidRDefault="00B15509" w:rsidP="00B15509">
      <w:pPr>
        <w:pStyle w:val="a3"/>
        <w:spacing w:line="360" w:lineRule="auto"/>
        <w:ind w:firstLine="708"/>
        <w:jc w:val="both"/>
      </w:pPr>
      <w:r>
        <w:t xml:space="preserve">С этого года жители </w:t>
      </w:r>
      <w:r w:rsidR="000B795D">
        <w:t>Ре</w:t>
      </w:r>
      <w:r w:rsidR="00BA4A76">
        <w:t>спублики</w:t>
      </w:r>
      <w:r>
        <w:t xml:space="preserve"> могут получать технические средства реабилитации за счет бюджета двумя основными способами — в натуральном виде через государственную закупку в Отделении СФР по Республике К</w:t>
      </w:r>
      <w:r w:rsidR="00BA4A76">
        <w:t>арелия</w:t>
      </w:r>
      <w:r>
        <w:t xml:space="preserve"> и с помощью электронного сертификата. При заказе изделия в натуральной форме срок его выдачи завис</w:t>
      </w:r>
      <w:r w:rsidR="00BA4A76">
        <w:t>ит</w:t>
      </w:r>
      <w:r>
        <w:t xml:space="preserve"> от наличия действующего государственного контракта. Если </w:t>
      </w:r>
      <w:r w:rsidR="00BA4A76">
        <w:t>контракт</w:t>
      </w:r>
      <w:r>
        <w:t xml:space="preserve"> заключен, обеспечение займет 15 дней</w:t>
      </w:r>
      <w:r w:rsidR="0062538B">
        <w:t>, а для паллиативных больных</w:t>
      </w:r>
      <w:r w:rsidR="000B795D">
        <w:t xml:space="preserve"> —</w:t>
      </w:r>
      <w:r w:rsidR="0062538B">
        <w:t xml:space="preserve"> </w:t>
      </w:r>
      <w:r>
        <w:t>7 дней.</w:t>
      </w:r>
    </w:p>
    <w:p w:rsidR="00B15509" w:rsidRDefault="00B15509" w:rsidP="00B15509">
      <w:pPr>
        <w:pStyle w:val="a3"/>
        <w:spacing w:line="360" w:lineRule="auto"/>
        <w:ind w:firstLine="708"/>
        <w:jc w:val="both"/>
      </w:pPr>
      <w:r>
        <w:t xml:space="preserve">Электронный сертификат позволяет приобрести техническое средство реабилитации в более короткие сроки. В настоящее время оформление такого сертификата составляет 10 дней, а срок действия — 12 месяцев (на средства ежедневного ухода — </w:t>
      </w:r>
      <w:r w:rsidR="009E1B30">
        <w:t>3</w:t>
      </w:r>
      <w:r>
        <w:t xml:space="preserve"> месяц</w:t>
      </w:r>
      <w:r w:rsidR="009E1B30">
        <w:t>а</w:t>
      </w:r>
      <w:r>
        <w:t>), но не больше срока, указанного для проведения реабилитации.</w:t>
      </w:r>
    </w:p>
    <w:p w:rsidR="00B15509" w:rsidRDefault="00B15509" w:rsidP="00B15509">
      <w:pPr>
        <w:pStyle w:val="a3"/>
        <w:spacing w:line="360" w:lineRule="auto"/>
        <w:ind w:firstLine="708"/>
        <w:jc w:val="both"/>
      </w:pPr>
      <w:r>
        <w:t xml:space="preserve">Оформить сертификат можно, подав заявление на </w:t>
      </w:r>
      <w:proofErr w:type="spellStart"/>
      <w:r>
        <w:t>Госуслугах</w:t>
      </w:r>
      <w:proofErr w:type="spellEnd"/>
      <w:r>
        <w:t>, в МФЦ или в клиентской службе Отделения СФР по Республике К</w:t>
      </w:r>
      <w:r w:rsidR="009341C5">
        <w:t>арелия</w:t>
      </w:r>
      <w:r>
        <w:t>. В одном заявлении на сертификат можно указать все нужные виды изделий. На каждый вид будет открыт отдельный сертификат, привязанный к карте «МИР».</w:t>
      </w:r>
    </w:p>
    <w:p w:rsidR="00B15509" w:rsidRDefault="00B15509" w:rsidP="00B15509">
      <w:pPr>
        <w:pStyle w:val="a3"/>
        <w:spacing w:line="360" w:lineRule="auto"/>
        <w:ind w:firstLine="708"/>
        <w:jc w:val="both"/>
      </w:pPr>
      <w:r>
        <w:t xml:space="preserve">Средства резервируются в Федеральном казначействе. Привязка к карте «МИР» нужна, чтобы идентифицировать владельца электронного сертификата в момент оформления покупки и перевести деньги из казначейства продавцу. Проверить статус и номинал своих сертификатов можно на портале </w:t>
      </w:r>
      <w:proofErr w:type="spellStart"/>
      <w:r>
        <w:t>Госуслуг</w:t>
      </w:r>
      <w:proofErr w:type="spellEnd"/>
      <w:r>
        <w:t>.</w:t>
      </w:r>
    </w:p>
    <w:p w:rsidR="00B15509" w:rsidRDefault="00B15509" w:rsidP="00B15509">
      <w:pPr>
        <w:pStyle w:val="a3"/>
        <w:spacing w:line="360" w:lineRule="auto"/>
        <w:ind w:firstLine="708"/>
        <w:jc w:val="both"/>
      </w:pPr>
      <w:r>
        <w:t>Ознакомиться со списком магазинов, которые принимают электронные сертификаты, можно в электронном каталоге ТСР на сайте Социального фонда России — https://ktsr.sfr.gov.ru/, вкладка «Точки продаж на карте».</w:t>
      </w:r>
    </w:p>
    <w:p w:rsidR="00B15509" w:rsidRDefault="00B15509" w:rsidP="00B15509">
      <w:pPr>
        <w:pStyle w:val="a3"/>
        <w:spacing w:line="360" w:lineRule="auto"/>
        <w:ind w:firstLine="708"/>
        <w:jc w:val="both"/>
      </w:pPr>
      <w:r>
        <w:t xml:space="preserve">Важно учесть, что с 1 января 2025 года изменился порядок подачи заявлений о замене технических средств реабилитации. Теперь документы можно подавать за 60 дней до окончания срока эксплуатации текущего изделия или за 60 дней до исчерпания </w:t>
      </w:r>
      <w:r>
        <w:lastRenderedPageBreak/>
        <w:t>выделенного объёма средств на обеспечение техническими средствами реабилитации, а не по истечении сроков их пользования, как было раньше.</w:t>
      </w:r>
    </w:p>
    <w:p w:rsidR="00B15509" w:rsidRDefault="00B15509" w:rsidP="00B15509">
      <w:pPr>
        <w:pStyle w:val="a3"/>
        <w:spacing w:line="360" w:lineRule="auto"/>
        <w:ind w:firstLine="708"/>
        <w:jc w:val="both"/>
      </w:pPr>
      <w:r>
        <w:t>Если технические средства реабилитации были приобретены на собственные средства до конца 2024 года, Отделение Соц</w:t>
      </w:r>
      <w:r w:rsidR="00933EA0">
        <w:t xml:space="preserve">иального </w:t>
      </w:r>
      <w:r>
        <w:t>фонда по Республике К</w:t>
      </w:r>
      <w:r w:rsidR="009341C5">
        <w:t>арелия</w:t>
      </w:r>
      <w:r>
        <w:t xml:space="preserve"> в прежнем порядке</w:t>
      </w:r>
      <w:r w:rsidR="00933EA0">
        <w:t xml:space="preserve"> (по предоставленным чекам)</w:t>
      </w:r>
      <w:r>
        <w:t xml:space="preserve"> во</w:t>
      </w:r>
      <w:r w:rsidR="009E1B30">
        <w:t xml:space="preserve">зместит расходы за эту покупку (заявление можно подать через МФЦ </w:t>
      </w:r>
      <w:r w:rsidR="009E1B30" w:rsidRPr="009E1B30">
        <w:t>или в клиентской службе Отде</w:t>
      </w:r>
      <w:r w:rsidR="009E1B30">
        <w:t>ления СФР по Республике Карелия).</w:t>
      </w:r>
    </w:p>
    <w:p w:rsidR="00B15509" w:rsidRDefault="00933EA0" w:rsidP="00B15509">
      <w:pPr>
        <w:pStyle w:val="a3"/>
        <w:spacing w:line="360" w:lineRule="auto"/>
        <w:ind w:firstLine="708"/>
        <w:jc w:val="both"/>
      </w:pPr>
      <w:r>
        <w:t>Получить консультацию по оформлению и использованию электронного сертификата можно</w:t>
      </w:r>
      <w:r w:rsidR="00B15509">
        <w:t xml:space="preserve"> в </w:t>
      </w:r>
      <w:proofErr w:type="gramStart"/>
      <w:r w:rsidR="00B15509">
        <w:t>един</w:t>
      </w:r>
      <w:r>
        <w:t>ом</w:t>
      </w:r>
      <w:proofErr w:type="gramEnd"/>
      <w:r w:rsidR="00B15509">
        <w:t xml:space="preserve"> контакт-центр</w:t>
      </w:r>
      <w:r>
        <w:t>е</w:t>
      </w:r>
      <w:r w:rsidR="000B795D">
        <w:t>:</w:t>
      </w:r>
      <w:r w:rsidR="00B15509">
        <w:t xml:space="preserve"> 8 800 100-00-01 (звонок бесплатный</w:t>
      </w:r>
      <w:r w:rsidR="00E94ACD">
        <w:t>, круглосуточ</w:t>
      </w:r>
      <w:r>
        <w:t>но</w:t>
      </w:r>
      <w:r w:rsidR="00B15509">
        <w:t>).</w:t>
      </w:r>
    </w:p>
    <w:p w:rsidR="00933EA0" w:rsidRDefault="00454C06" w:rsidP="00B15509">
      <w:pPr>
        <w:pStyle w:val="a3"/>
        <w:spacing w:line="360" w:lineRule="auto"/>
        <w:ind w:firstLine="708"/>
        <w:jc w:val="both"/>
      </w:pPr>
      <w:r>
        <w:t xml:space="preserve">Общую информацию читайте </w:t>
      </w:r>
      <w:r w:rsidR="00933EA0">
        <w:t>в официальных группах Отделения СФР по Республике Карелия</w:t>
      </w:r>
      <w:r w:rsidR="00B15509">
        <w:t xml:space="preserve"> в социальных сетях</w:t>
      </w:r>
      <w:r w:rsidR="00933EA0">
        <w:t>:</w:t>
      </w:r>
    </w:p>
    <w:p w:rsidR="00B15509" w:rsidRDefault="00792613" w:rsidP="00792613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  <w:r>
        <w:rPr>
          <w:color w:val="2C2D2E"/>
          <w:highlight w:val="white"/>
        </w:rPr>
        <w:t>«Вконтакте»</w:t>
      </w:r>
      <w:hyperlink r:id="rId5">
        <w:r>
          <w:rPr>
            <w:color w:val="0000FF"/>
            <w:highlight w:val="white"/>
            <w:u w:val="single"/>
          </w:rPr>
          <w:t>vk.com/sfr_karelia</w:t>
        </w:r>
      </w:hyperlink>
      <w:r>
        <w:rPr>
          <w:color w:val="2C2D2E"/>
          <w:highlight w:val="white"/>
        </w:rPr>
        <w:br/>
        <w:t>«</w:t>
      </w:r>
      <w:proofErr w:type="spellStart"/>
      <w:r>
        <w:rPr>
          <w:color w:val="2C2D2E"/>
          <w:highlight w:val="white"/>
        </w:rPr>
        <w:t>Одноклассники»</w:t>
      </w:r>
      <w:hyperlink r:id="rId6">
        <w:r>
          <w:rPr>
            <w:color w:val="0000FF"/>
            <w:highlight w:val="white"/>
            <w:u w:val="single"/>
          </w:rPr>
          <w:t>ok.ru</w:t>
        </w:r>
        <w:proofErr w:type="spellEnd"/>
        <w:r>
          <w:rPr>
            <w:color w:val="0000FF"/>
            <w:highlight w:val="white"/>
            <w:u w:val="single"/>
          </w:rPr>
          <w:t>/</w:t>
        </w:r>
        <w:proofErr w:type="spellStart"/>
        <w:r>
          <w:rPr>
            <w:color w:val="0000FF"/>
            <w:highlight w:val="white"/>
            <w:u w:val="single"/>
          </w:rPr>
          <w:t>group</w:t>
        </w:r>
        <w:proofErr w:type="spellEnd"/>
        <w:r>
          <w:rPr>
            <w:color w:val="0000FF"/>
            <w:highlight w:val="white"/>
            <w:u w:val="single"/>
          </w:rPr>
          <w:t>/7000</w:t>
        </w:r>
      </w:hyperlink>
      <w:r>
        <w:rPr>
          <w:color w:val="2C2D2E"/>
          <w:highlight w:val="white"/>
        </w:rPr>
        <w:t>...</w:t>
      </w:r>
      <w:r>
        <w:rPr>
          <w:color w:val="2C2D2E"/>
          <w:highlight w:val="white"/>
        </w:rPr>
        <w:br/>
        <w:t>«</w:t>
      </w:r>
      <w:proofErr w:type="spellStart"/>
      <w:r>
        <w:rPr>
          <w:color w:val="2C2D2E"/>
          <w:highlight w:val="white"/>
        </w:rPr>
        <w:t>Телеграм</w:t>
      </w:r>
      <w:proofErr w:type="spellEnd"/>
      <w:r>
        <w:rPr>
          <w:color w:val="2C2D2E"/>
          <w:highlight w:val="white"/>
        </w:rPr>
        <w:t xml:space="preserve">» </w:t>
      </w:r>
      <w:hyperlink r:id="rId7">
        <w:r>
          <w:rPr>
            <w:color w:val="0000FF"/>
            <w:highlight w:val="white"/>
            <w:u w:val="single"/>
          </w:rPr>
          <w:t>t.me/</w:t>
        </w:r>
        <w:proofErr w:type="spellStart"/>
        <w:r>
          <w:rPr>
            <w:color w:val="0000FF"/>
            <w:highlight w:val="white"/>
            <w:u w:val="single"/>
          </w:rPr>
          <w:t>sfr_karelia</w:t>
        </w:r>
        <w:proofErr w:type="spellEnd"/>
      </w:hyperlink>
    </w:p>
    <w:p w:rsidR="00B15509" w:rsidRDefault="00B15509" w:rsidP="00CC0BB9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</w:rPr>
      </w:pPr>
    </w:p>
    <w:p w:rsidR="00B15509" w:rsidRDefault="00B15509" w:rsidP="00CC0BB9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</w:rPr>
      </w:pPr>
    </w:p>
    <w:sectPr w:rsidR="00B1550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10"/>
    <w:rsid w:val="00035D06"/>
    <w:rsid w:val="00092F1A"/>
    <w:rsid w:val="000B795D"/>
    <w:rsid w:val="000D041B"/>
    <w:rsid w:val="000E4E2D"/>
    <w:rsid w:val="000F5DD9"/>
    <w:rsid w:val="0024258A"/>
    <w:rsid w:val="0027197B"/>
    <w:rsid w:val="00292C2D"/>
    <w:rsid w:val="002A0610"/>
    <w:rsid w:val="002A0BB6"/>
    <w:rsid w:val="002E1D34"/>
    <w:rsid w:val="0034313F"/>
    <w:rsid w:val="00430BF3"/>
    <w:rsid w:val="00446ABF"/>
    <w:rsid w:val="00454C06"/>
    <w:rsid w:val="004B1061"/>
    <w:rsid w:val="004C1C4E"/>
    <w:rsid w:val="0054723A"/>
    <w:rsid w:val="005B0968"/>
    <w:rsid w:val="005B0A28"/>
    <w:rsid w:val="0060325E"/>
    <w:rsid w:val="006038BD"/>
    <w:rsid w:val="0062134A"/>
    <w:rsid w:val="0062538B"/>
    <w:rsid w:val="00672947"/>
    <w:rsid w:val="00757BC6"/>
    <w:rsid w:val="00776639"/>
    <w:rsid w:val="00792613"/>
    <w:rsid w:val="00794884"/>
    <w:rsid w:val="00816CD0"/>
    <w:rsid w:val="00877225"/>
    <w:rsid w:val="00900FF7"/>
    <w:rsid w:val="0093172F"/>
    <w:rsid w:val="00933EA0"/>
    <w:rsid w:val="009341C5"/>
    <w:rsid w:val="00947BA8"/>
    <w:rsid w:val="00996A32"/>
    <w:rsid w:val="009E1B30"/>
    <w:rsid w:val="009F43E5"/>
    <w:rsid w:val="00A43726"/>
    <w:rsid w:val="00A47BF2"/>
    <w:rsid w:val="00B0053D"/>
    <w:rsid w:val="00B07333"/>
    <w:rsid w:val="00B15509"/>
    <w:rsid w:val="00B51214"/>
    <w:rsid w:val="00B515DB"/>
    <w:rsid w:val="00B854E8"/>
    <w:rsid w:val="00BA4A76"/>
    <w:rsid w:val="00BB08B4"/>
    <w:rsid w:val="00BE5FE4"/>
    <w:rsid w:val="00BF54B6"/>
    <w:rsid w:val="00CA1413"/>
    <w:rsid w:val="00CB32B0"/>
    <w:rsid w:val="00CC0BB9"/>
    <w:rsid w:val="00D465D3"/>
    <w:rsid w:val="00E03B2A"/>
    <w:rsid w:val="00E55835"/>
    <w:rsid w:val="00E94ACD"/>
    <w:rsid w:val="00EE2541"/>
    <w:rsid w:val="00F3139D"/>
    <w:rsid w:val="00F33AED"/>
    <w:rsid w:val="00FC6B00"/>
    <w:rsid w:val="00FD4736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t.me%2Fsfr_karelia&amp;utf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ok.ru%2Fgroup%2F7000&amp;utf=1" TargetMode="External"/><Relationship Id="rId5" Type="http://schemas.openxmlformats.org/officeDocument/2006/relationships/hyperlink" Target="http://vk.com/sfr_karel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2025-03-24T13:19:00Z</dcterms:created>
  <dcterms:modified xsi:type="dcterms:W3CDTF">2025-03-24T13:19:00Z</dcterms:modified>
</cp:coreProperties>
</file>