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Об установлении сроков освоения земельных участков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С 01.03.2025 вступил в силу Федеральный закон от 08.08.2024 № 307-ФЗ (Закон), которым внесены важные изменения в действующее земельное законодательство.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частности, Законом введено понятие «освоение земельного участка», под которым понимается выполнение правообладателем земельного участка мероприятий по приведению участка в состояние, пригодное для его использования в соответствии с целевым назначением и р</w:t>
      </w:r>
      <w:r>
        <w:rPr>
          <w:rFonts w:ascii="Segoe UI" w:hAnsi="Segoe UI"/>
          <w:sz w:val="24"/>
          <w:szCs w:val="24"/>
          <w14:ligatures w14:val="none"/>
        </w:rPr>
        <w:t xml:space="preserve">азрешенным использованием.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Кроме того, установлен срок для освоения участка, который составляет 3 года, за исключением случаев, когда для освоения участка необходимо провести его рекультивацию. В отношении земельных участков, приобретенных после 01.03.2025, сроки освоения будут исчис</w:t>
      </w:r>
      <w:r>
        <w:rPr>
          <w:rFonts w:ascii="Segoe UI" w:hAnsi="Segoe UI"/>
          <w:sz w:val="24"/>
          <w:szCs w:val="24"/>
          <w14:ligatures w14:val="none"/>
        </w:rPr>
        <w:t xml:space="preserve">ляться с момента возникновения прав на них. По участкам, права на которые возникли до вступления в силу Закона, срок будет исчисляться с 01.03.2025.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Эта обязанность касается правообладателей земельных участков, расположенных в границах населенных пунктов, а также садовых и огородных земельных участков.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Данная норма достаточно актуальна и положит начало к решению давно назревших вопросов с заброшенными земельными участками.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Принятый Закон также создает дополнительную защиту для правообладателей земельных участков, которые по объективным причинам не имеют возможности сразу после оформления прав начать их использование.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 будут установлены Правительством РФ.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качестве мероприятий по освоению земельного участка предлагается определить работы, связанные с его освобождением от сорных растений, деревьев, кустарников, отходов производства и потребления, устранением захламления, осушением или увлажнением участка, ра</w:t>
      </w:r>
      <w:r>
        <w:rPr>
          <w:rFonts w:ascii="Segoe UI" w:hAnsi="Segoe UI"/>
          <w:sz w:val="24"/>
          <w:szCs w:val="24"/>
          <w14:ligatures w14:val="none"/>
        </w:rPr>
        <w:t xml:space="preserve">боты по рекультивации земель, земляные работы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К признакам неиспользования предлагается, например, отнести отсутствие на земельном участке, предназначенном для строительства, в течение 5 и более лет здания, строения, сооружения, для строительства которых предназначен земельный участок и в отношении кото</w:t>
      </w:r>
      <w:r>
        <w:rPr>
          <w:rFonts w:ascii="Segoe UI" w:hAnsi="Segoe UI"/>
          <w:sz w:val="24"/>
          <w:szCs w:val="24"/>
          <w14:ligatures w14:val="none"/>
        </w:rPr>
        <w:t xml:space="preserve">рых осуществлена государственная регистрация права.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Соответствие установленным признакам будет свидетельствовать о неиспользовании таких земельных участков.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276" w:lineRule="auto"/>
        <w:ind w:firstLine="709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Заместитель руководителя Карельского Росреестра Владимир Карвонен отметил, что положения Закона направлены на вовлечение земельных участков в хозяйственный оборот и стимулирование правообладателей таких земельных участков на более эффективное их использован</w:t>
      </w:r>
      <w:r>
        <w:rPr>
          <w:rFonts w:ascii="Segoe UI" w:hAnsi="Segoe UI"/>
          <w:sz w:val="24"/>
          <w:szCs w:val="24"/>
          <w14:ligatures w14:val="none"/>
        </w:rPr>
        <w:t xml:space="preserve">ие.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378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54</cp:revision>
  <dcterms:created xsi:type="dcterms:W3CDTF">2023-06-13T09:29:00Z</dcterms:created>
  <dcterms:modified xsi:type="dcterms:W3CDTF">2025-03-27T08:00:35Z</dcterms:modified>
</cp:coreProperties>
</file>