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Если на «Госуслуги» поступило уведомление о комплексных кадастровых работах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Если на «Госуслуги» вам поступило уведомление о начале выполнения комплексных кадастровых работ (ККР) это не означает, что в отношении вашей недвижимости осуществляются какие-либо несанкционированные действия. Наличие таких уведомлений обусловлено требовани</w:t>
      </w:r>
      <w:r>
        <w:rPr>
          <w:rFonts w:ascii="Segoe UI" w:hAnsi="Segoe UI"/>
          <w:sz w:val="24"/>
          <w:szCs w:val="24"/>
          <w14:ligatures w14:val="none"/>
        </w:rPr>
        <w:t xml:space="preserve">ями законодательства о кадастровой деятельности, а получение уведомления означает, что вы являетесь правообладателем объекта недвижимости, расположенного в пределах территории где проводятся ККР.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общем понимании комплексные кадастровые работы - это массовые кадастровые работы по определению границ всех земельных участков, зданий и сооружений на определенной территории. В 2025 году в отношении 122 кадастровых кварталов Петрозаводского городского ок</w:t>
      </w:r>
      <w:r>
        <w:rPr>
          <w:rFonts w:ascii="Segoe UI" w:hAnsi="Segoe UI"/>
          <w:sz w:val="24"/>
          <w:szCs w:val="24"/>
          <w14:ligatures w14:val="none"/>
        </w:rPr>
        <w:t xml:space="preserve">руга, Прионежского, Пряжинского и Кондопожского муниципальных районов Республики Карелия проводятся комплексные кадастровые работы федерального значения, т.е. работы, выполняемые за счет средств федерального бюджета.  Информация о территориях, где проводятс</w:t>
      </w:r>
      <w:r>
        <w:rPr>
          <w:rFonts w:ascii="Segoe UI" w:hAnsi="Segoe UI"/>
          <w:sz w:val="24"/>
          <w:szCs w:val="24"/>
          <w14:ligatures w14:val="none"/>
        </w:rPr>
        <w:t xml:space="preserve">я ККР доступна на Публичной кадастровой карте (nspd.gov.ru), на официальном сайте Росреестра (https://rosreestr.gov.ru/open-service/statistika-i-analitika/10_kompleksnye-kadastrovye-raboty/), а также на сайтах соответствующих органов местного самоуправления</w:t>
      </w:r>
      <w:r>
        <w:rPr>
          <w:rFonts w:ascii="Segoe UI" w:hAnsi="Segoe UI"/>
          <w:sz w:val="24"/>
          <w:szCs w:val="24"/>
          <w14:ligatures w14:val="none"/>
        </w:rPr>
        <w:t xml:space="preserve">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Исполнителями данных работ в Республике Карелия являются Филиал ППК «Роскадастр» по Республике Карелия и Филиал ППК «Роскадастр» «Аэрогеодезия».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ККР позволяют исключить затраты на уточнение границ земельных участков и строений для правообладателей недвижимости и избежать сложностей при сделках с недвижимостью, учитывая в том числе то, что с 1 марта 2025 года сделки с участками без установленных гран</w:t>
      </w:r>
      <w:r>
        <w:rPr>
          <w:rFonts w:ascii="Segoe UI" w:hAnsi="Segoe UI"/>
          <w:sz w:val="24"/>
          <w:szCs w:val="24"/>
          <w14:ligatures w14:val="none"/>
        </w:rPr>
        <w:t xml:space="preserve">иц невозможны - отмечает руководитель Карельского Росреестра Анна Кондратьева.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56</cp:revision>
  <dcterms:created xsi:type="dcterms:W3CDTF">2023-06-13T09:29:00Z</dcterms:created>
  <dcterms:modified xsi:type="dcterms:W3CDTF">2025-05-07T07:39:09Z</dcterms:modified>
</cp:coreProperties>
</file>