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center"/>
        <w:widowControl w:val="off"/>
        <w:rPr>
          <w:rFonts w:ascii="Segoe UI" w:hAnsi="Segoe UI" w:cs="Segoe UI"/>
          <w:b/>
          <w:bCs/>
          <w:sz w:val="32"/>
          <w:szCs w:val="32"/>
          <w14:ligatures w14:val="none"/>
        </w:rPr>
        <w:outlineLvl w:val="0"/>
      </w:pP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</w:rPr>
        <w:t xml:space="preserve">Особенности продажи земельного участка из земель сельскохозяйственного назначения, на который распространяется действие Федерального закона от 24.07.2002 №101-ФЗ «Об обороте земель сельскохозяйственного назначения»</w:t>
      </w:r>
      <w:r>
        <w:rPr>
          <w:rFonts w:ascii="Segoe UI" w:hAnsi="Segoe UI" w:cs="Segoe UI"/>
          <w:b/>
          <w:bCs/>
          <w:sz w:val="32"/>
          <w:szCs w:val="32"/>
          <w14:ligatures w14:val="none"/>
        </w:rPr>
      </w:r>
      <w:r>
        <w:rPr>
          <w:rFonts w:ascii="Segoe UI" w:hAnsi="Segoe UI" w:cs="Segoe UI"/>
          <w:b/>
          <w:bCs/>
          <w:sz w:val="32"/>
          <w:szCs w:val="32"/>
          <w14:ligatures w14:val="none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–</w:t>
        <w:tab/>
        <w:t xml:space="preserve">при продаже сельскохозяйственного участка на территории Республики Карелия продавцу необходимо получить отказ от преимущественного права покупки в Министерстве имущественных и земельных отношений Республики Карелия;</w:t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–</w:t>
        <w:tab/>
        <w:t xml:space="preserve">продавец уведомляет в письменном виде уполномоченный орган власти, указав цену, площадь, местоположение и срок, в течение которого должен быть произведен расчет, но не более 90 дней;</w:t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–</w:t>
        <w:tab/>
        <w:t xml:space="preserve">извещение вручается под расписку или направляется заказным письмом с уведомлением о вручении;</w:t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–</w:t>
        <w:tab/>
        <w:t xml:space="preserve">только после отказа уполномоченного органа власти либо отсутствии ответа в письменной форме в течение 30 дней со дня поступления извещения продавец вправе продать земельный участок третьему лицу по цене, не ниже указанной в извещении;</w:t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–</w:t>
        <w:tab/>
        <w:t xml:space="preserve">при продаже земельного участка по цене ниже ранее заявленной или с изменении других существенных условий договора продавец обязан направить новое извещение;</w:t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–</w:t>
        <w:tab/>
        <w:t xml:space="preserve">сделка, совершенная с нарушением правил преимущественной покупки, ничтожна.</w:t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rPr>
          <w:rFonts w:ascii="Segoe UI" w:hAnsi="Segoe UI" w:cs="Segoe UI"/>
        </w:rPr>
        <w:outlineLvl w:val="0"/>
        <w:suppressLineNumbers w:val="0"/>
      </w:pPr>
      <w:r>
        <w:rPr>
          <w:rFonts w:ascii="Segoe UI" w:hAnsi="Segoe UI" w:cs="Segoe UI"/>
        </w:rPr>
        <w:t xml:space="preserve">О</w:t>
      </w:r>
      <w:r>
        <w:rPr>
          <w:rFonts w:ascii="Segoe UI" w:hAnsi="Segoe UI" w:cs="Segoe UI"/>
        </w:rPr>
        <w:t xml:space="preserve">бращаем внимание, что указанные требования не распространяются на садовые и огородные земельные участки, земельные участки для ведения личного подсобного хозяйства, гаражного строительства, а также на сельскохозяйственные земельные участки, на которых расп</w:t>
      </w:r>
      <w:r>
        <w:rPr>
          <w:rFonts w:ascii="Segoe UI" w:hAnsi="Segoe UI" w:cs="Segoe UI"/>
        </w:rPr>
        <w:t xml:space="preserve">оложены объекты недвижимого имущества (за исключением дома фермера).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/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3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853"/>
    <w:link w:val="84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853"/>
    <w:link w:val="84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853"/>
    <w:link w:val="85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853"/>
    <w:link w:val="85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853"/>
    <w:link w:val="852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47"/>
    <w:next w:val="847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5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47"/>
    <w:next w:val="847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5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47"/>
    <w:next w:val="847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5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47"/>
    <w:next w:val="847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5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853"/>
    <w:link w:val="909"/>
    <w:uiPriority w:val="10"/>
    <w:rPr>
      <w:sz w:val="48"/>
      <w:szCs w:val="48"/>
    </w:rPr>
  </w:style>
  <w:style w:type="character" w:styleId="705">
    <w:name w:val="Subtitle Char"/>
    <w:basedOn w:val="853"/>
    <w:link w:val="905"/>
    <w:uiPriority w:val="11"/>
    <w:rPr>
      <w:sz w:val="24"/>
      <w:szCs w:val="24"/>
    </w:rPr>
  </w:style>
  <w:style w:type="paragraph" w:styleId="706">
    <w:name w:val="Quote"/>
    <w:basedOn w:val="847"/>
    <w:next w:val="847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47"/>
    <w:next w:val="847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3"/>
    <w:link w:val="890"/>
    <w:uiPriority w:val="99"/>
  </w:style>
  <w:style w:type="character" w:styleId="711">
    <w:name w:val="Footer Char"/>
    <w:basedOn w:val="853"/>
    <w:link w:val="915"/>
    <w:uiPriority w:val="99"/>
  </w:style>
  <w:style w:type="paragraph" w:styleId="712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915"/>
    <w:uiPriority w:val="99"/>
  </w:style>
  <w:style w:type="table" w:styleId="714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4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paragraph" w:styleId="842">
    <w:name w:val="endnote text"/>
    <w:basedOn w:val="847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3"/>
    <w:uiPriority w:val="99"/>
    <w:semiHidden/>
    <w:unhideWhenUsed/>
    <w:rPr>
      <w:vertAlign w:val="superscript"/>
    </w:r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link w:val="856"/>
    <w:qFormat/>
    <w:rPr>
      <w:rFonts w:ascii="Times New Roman" w:hAnsi="Times New Roman"/>
      <w:sz w:val="24"/>
    </w:rPr>
  </w:style>
  <w:style w:type="paragraph" w:styleId="848">
    <w:name w:val="Heading 1"/>
    <w:basedOn w:val="847"/>
    <w:link w:val="879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49">
    <w:name w:val="Heading 2"/>
    <w:next w:val="847"/>
    <w:link w:val="912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0">
    <w:name w:val="Heading 3"/>
    <w:next w:val="847"/>
    <w:link w:val="865"/>
    <w:uiPriority w:val="9"/>
    <w:qFormat/>
    <w:pPr>
      <w:outlineLvl w:val="2"/>
    </w:pPr>
    <w:rPr>
      <w:rFonts w:ascii="XO Thames" w:hAnsi="XO Thames"/>
      <w:b/>
      <w:i/>
    </w:rPr>
  </w:style>
  <w:style w:type="paragraph" w:styleId="851">
    <w:name w:val="Heading 4"/>
    <w:next w:val="847"/>
    <w:link w:val="911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2">
    <w:name w:val="Heading 5"/>
    <w:next w:val="847"/>
    <w:link w:val="878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Обычный1"/>
    <w:rPr>
      <w:rFonts w:ascii="Times New Roman" w:hAnsi="Times New Roman"/>
      <w:sz w:val="24"/>
    </w:rPr>
  </w:style>
  <w:style w:type="paragraph" w:styleId="857">
    <w:name w:val="toc 2"/>
    <w:next w:val="847"/>
    <w:link w:val="858"/>
    <w:uiPriority w:val="39"/>
    <w:pPr>
      <w:ind w:left="200"/>
    </w:pPr>
  </w:style>
  <w:style w:type="character" w:styleId="858" w:customStyle="1">
    <w:name w:val="Оглавление 2 Знак"/>
    <w:link w:val="857"/>
  </w:style>
  <w:style w:type="paragraph" w:styleId="859">
    <w:name w:val="toc 4"/>
    <w:next w:val="847"/>
    <w:link w:val="860"/>
    <w:uiPriority w:val="39"/>
    <w:pPr>
      <w:ind w:left="600"/>
    </w:pPr>
  </w:style>
  <w:style w:type="character" w:styleId="860" w:customStyle="1">
    <w:name w:val="Оглавление 4 Знак"/>
    <w:link w:val="859"/>
  </w:style>
  <w:style w:type="paragraph" w:styleId="861">
    <w:name w:val="toc 6"/>
    <w:next w:val="847"/>
    <w:link w:val="862"/>
    <w:uiPriority w:val="39"/>
    <w:pPr>
      <w:ind w:left="1000"/>
    </w:pPr>
  </w:style>
  <w:style w:type="character" w:styleId="862" w:customStyle="1">
    <w:name w:val="Оглавление 6 Знак"/>
    <w:link w:val="861"/>
  </w:style>
  <w:style w:type="paragraph" w:styleId="863">
    <w:name w:val="toc 7"/>
    <w:next w:val="847"/>
    <w:link w:val="864"/>
    <w:uiPriority w:val="39"/>
    <w:pPr>
      <w:ind w:left="1200"/>
    </w:pPr>
  </w:style>
  <w:style w:type="character" w:styleId="864" w:customStyle="1">
    <w:name w:val="Оглавление 7 Знак"/>
    <w:link w:val="863"/>
  </w:style>
  <w:style w:type="character" w:styleId="865" w:customStyle="1">
    <w:name w:val="Заголовок 3 Знак"/>
    <w:link w:val="850"/>
    <w:rPr>
      <w:rFonts w:ascii="XO Thames" w:hAnsi="XO Thames"/>
      <w:b/>
      <w:i/>
      <w:color w:val="000000"/>
    </w:rPr>
  </w:style>
  <w:style w:type="paragraph" w:styleId="866" w:customStyle="1">
    <w:name w:val="article_decoration_first"/>
    <w:basedOn w:val="847"/>
    <w:link w:val="867"/>
    <w:pPr>
      <w:spacing w:beforeAutospacing="1" w:afterAutospacing="1"/>
    </w:pPr>
  </w:style>
  <w:style w:type="character" w:styleId="867" w:customStyle="1">
    <w:name w:val="article_decoration_first"/>
    <w:basedOn w:val="856"/>
    <w:link w:val="866"/>
    <w:rPr>
      <w:rFonts w:ascii="Times New Roman" w:hAnsi="Times New Roman"/>
      <w:sz w:val="24"/>
    </w:rPr>
  </w:style>
  <w:style w:type="paragraph" w:styleId="868" w:customStyle="1">
    <w:name w:val="Строгий1"/>
    <w:basedOn w:val="898"/>
    <w:link w:val="869"/>
    <w:rPr>
      <w:b/>
    </w:rPr>
  </w:style>
  <w:style w:type="character" w:styleId="869">
    <w:name w:val="Strong"/>
    <w:basedOn w:val="853"/>
    <w:link w:val="868"/>
    <w:rPr>
      <w:b/>
    </w:rPr>
  </w:style>
  <w:style w:type="paragraph" w:styleId="870">
    <w:name w:val="Balloon Text"/>
    <w:basedOn w:val="847"/>
    <w:link w:val="871"/>
    <w:rPr>
      <w:rFonts w:ascii="Tahoma" w:hAnsi="Tahoma"/>
      <w:sz w:val="16"/>
    </w:rPr>
  </w:style>
  <w:style w:type="character" w:styleId="871" w:customStyle="1">
    <w:name w:val="Текст выноски Знак"/>
    <w:basedOn w:val="856"/>
    <w:link w:val="870"/>
    <w:rPr>
      <w:rFonts w:ascii="Tahoma" w:hAnsi="Tahoma"/>
      <w:sz w:val="16"/>
    </w:rPr>
  </w:style>
  <w:style w:type="paragraph" w:styleId="872" w:customStyle="1">
    <w:name w:val="ConsPlusNormal"/>
    <w:link w:val="873"/>
    <w:pPr>
      <w:ind w:firstLine="720"/>
    </w:pPr>
    <w:rPr>
      <w:rFonts w:ascii="Arial" w:hAnsi="Arial"/>
    </w:rPr>
  </w:style>
  <w:style w:type="character" w:styleId="873" w:customStyle="1">
    <w:name w:val="ConsPlusNormal"/>
    <w:link w:val="872"/>
    <w:rPr>
      <w:rFonts w:ascii="Arial" w:hAnsi="Arial"/>
    </w:rPr>
  </w:style>
  <w:style w:type="paragraph" w:styleId="874">
    <w:name w:val="toc 3"/>
    <w:next w:val="847"/>
    <w:link w:val="875"/>
    <w:uiPriority w:val="39"/>
    <w:pPr>
      <w:ind w:left="400"/>
    </w:pPr>
  </w:style>
  <w:style w:type="character" w:styleId="875" w:customStyle="1">
    <w:name w:val="Оглавление 3 Знак"/>
    <w:link w:val="874"/>
  </w:style>
  <w:style w:type="paragraph" w:styleId="876" w:customStyle="1">
    <w:name w:val="Просмотренная гиперссылка1"/>
    <w:basedOn w:val="898"/>
    <w:link w:val="877"/>
    <w:rPr>
      <w:color w:val="800080"/>
      <w:u w:val="single"/>
    </w:rPr>
  </w:style>
  <w:style w:type="character" w:styleId="877">
    <w:name w:val="FollowedHyperlink"/>
    <w:basedOn w:val="853"/>
    <w:link w:val="876"/>
    <w:rPr>
      <w:color w:val="800080"/>
      <w:u w:val="single"/>
    </w:rPr>
  </w:style>
  <w:style w:type="character" w:styleId="878" w:customStyle="1">
    <w:name w:val="Заголовок 5 Знак"/>
    <w:link w:val="852"/>
    <w:rPr>
      <w:rFonts w:ascii="XO Thames" w:hAnsi="XO Thames"/>
      <w:b/>
      <w:color w:val="000000"/>
      <w:sz w:val="22"/>
    </w:rPr>
  </w:style>
  <w:style w:type="character" w:styleId="879" w:customStyle="1">
    <w:name w:val="Заголовок 1 Знак"/>
    <w:basedOn w:val="856"/>
    <w:link w:val="848"/>
    <w:rPr>
      <w:rFonts w:ascii="Times New Roman" w:hAnsi="Times New Roman"/>
      <w:b/>
      <w:sz w:val="48"/>
    </w:rPr>
  </w:style>
  <w:style w:type="paragraph" w:styleId="880">
    <w:name w:val="No Spacing"/>
    <w:link w:val="881"/>
    <w:uiPriority w:val="1"/>
    <w:qFormat/>
    <w:rPr>
      <w:sz w:val="22"/>
    </w:rPr>
  </w:style>
  <w:style w:type="character" w:styleId="881" w:customStyle="1">
    <w:name w:val="Без интервала Знак"/>
    <w:link w:val="880"/>
    <w:uiPriority w:val="1"/>
    <w:rPr>
      <w:sz w:val="22"/>
    </w:rPr>
  </w:style>
  <w:style w:type="paragraph" w:styleId="882" w:customStyle="1">
    <w:name w:val="Гиперссылка1"/>
    <w:link w:val="883"/>
    <w:rPr>
      <w:color w:val="0000ff"/>
      <w:u w:val="single"/>
    </w:rPr>
  </w:style>
  <w:style w:type="character" w:styleId="883">
    <w:name w:val="Hyperlink"/>
    <w:link w:val="882"/>
    <w:uiPriority w:val="99"/>
    <w:rPr>
      <w:color w:val="0000ff"/>
      <w:u w:val="single"/>
    </w:rPr>
  </w:style>
  <w:style w:type="paragraph" w:styleId="884" w:customStyle="1">
    <w:name w:val="Footnote"/>
    <w:basedOn w:val="847"/>
    <w:link w:val="885"/>
    <w:rPr>
      <w:sz w:val="20"/>
    </w:rPr>
  </w:style>
  <w:style w:type="character" w:styleId="885" w:customStyle="1">
    <w:name w:val="Footnote"/>
    <w:basedOn w:val="856"/>
    <w:link w:val="884"/>
    <w:rPr>
      <w:rFonts w:ascii="Times New Roman" w:hAnsi="Times New Roman"/>
      <w:sz w:val="20"/>
    </w:rPr>
  </w:style>
  <w:style w:type="paragraph" w:styleId="886">
    <w:name w:val="toc 1"/>
    <w:next w:val="847"/>
    <w:link w:val="887"/>
    <w:uiPriority w:val="39"/>
    <w:rPr>
      <w:rFonts w:ascii="XO Thames" w:hAnsi="XO Thames"/>
      <w:b/>
    </w:rPr>
  </w:style>
  <w:style w:type="character" w:styleId="887" w:customStyle="1">
    <w:name w:val="Оглавление 1 Знак"/>
    <w:link w:val="886"/>
    <w:rPr>
      <w:rFonts w:ascii="XO Thames" w:hAnsi="XO Thames"/>
      <w:b/>
    </w:rPr>
  </w:style>
  <w:style w:type="paragraph" w:styleId="888" w:customStyle="1">
    <w:name w:val="Header and Footer"/>
    <w:link w:val="889"/>
    <w:pPr>
      <w:spacing w:line="360" w:lineRule="auto"/>
    </w:pPr>
    <w:rPr>
      <w:rFonts w:ascii="XO Thames" w:hAnsi="XO Thames"/>
    </w:rPr>
  </w:style>
  <w:style w:type="character" w:styleId="889" w:customStyle="1">
    <w:name w:val="Header and Footer"/>
    <w:link w:val="888"/>
    <w:rPr>
      <w:rFonts w:ascii="XO Thames" w:hAnsi="XO Thames"/>
      <w:sz w:val="20"/>
    </w:rPr>
  </w:style>
  <w:style w:type="paragraph" w:styleId="890">
    <w:name w:val="Header"/>
    <w:basedOn w:val="847"/>
    <w:link w:val="891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1" w:customStyle="1">
    <w:name w:val="Верхний колонтитул Знак"/>
    <w:basedOn w:val="856"/>
    <w:link w:val="890"/>
    <w:rPr>
      <w:rFonts w:ascii="Calibri" w:hAnsi="Calibri"/>
      <w:sz w:val="22"/>
    </w:rPr>
  </w:style>
  <w:style w:type="paragraph" w:styleId="892">
    <w:name w:val="toc 9"/>
    <w:next w:val="847"/>
    <w:link w:val="893"/>
    <w:uiPriority w:val="39"/>
    <w:pPr>
      <w:ind w:left="1600"/>
    </w:pPr>
  </w:style>
  <w:style w:type="character" w:styleId="893" w:customStyle="1">
    <w:name w:val="Оглавление 9 Знак"/>
    <w:link w:val="892"/>
  </w:style>
  <w:style w:type="paragraph" w:styleId="894">
    <w:name w:val="Normal (Web)"/>
    <w:basedOn w:val="847"/>
    <w:link w:val="895"/>
    <w:uiPriority w:val="99"/>
    <w:pPr>
      <w:spacing w:beforeAutospacing="1" w:afterAutospacing="1"/>
    </w:pPr>
  </w:style>
  <w:style w:type="character" w:styleId="895" w:customStyle="1">
    <w:name w:val="Обычный (веб) Знак"/>
    <w:basedOn w:val="856"/>
    <w:link w:val="894"/>
    <w:uiPriority w:val="99"/>
    <w:rPr>
      <w:rFonts w:ascii="Times New Roman" w:hAnsi="Times New Roman"/>
      <w:sz w:val="24"/>
    </w:rPr>
  </w:style>
  <w:style w:type="paragraph" w:styleId="896">
    <w:name w:val="toc 8"/>
    <w:next w:val="847"/>
    <w:link w:val="897"/>
    <w:uiPriority w:val="39"/>
    <w:pPr>
      <w:ind w:left="1400"/>
    </w:pPr>
  </w:style>
  <w:style w:type="character" w:styleId="897" w:customStyle="1">
    <w:name w:val="Оглавление 8 Знак"/>
    <w:link w:val="896"/>
  </w:style>
  <w:style w:type="paragraph" w:styleId="898" w:customStyle="1">
    <w:name w:val="Основной шрифт абзаца1"/>
  </w:style>
  <w:style w:type="paragraph" w:styleId="899">
    <w:name w:val="List Paragraph"/>
    <w:basedOn w:val="847"/>
    <w:link w:val="900"/>
    <w:uiPriority w:val="34"/>
    <w:qFormat/>
    <w:pPr>
      <w:contextualSpacing/>
      <w:ind w:left="720"/>
    </w:pPr>
  </w:style>
  <w:style w:type="character" w:styleId="900" w:customStyle="1">
    <w:name w:val="Абзац списка Знак"/>
    <w:basedOn w:val="856"/>
    <w:link w:val="899"/>
    <w:rPr>
      <w:rFonts w:ascii="Times New Roman" w:hAnsi="Times New Roman"/>
      <w:sz w:val="24"/>
    </w:rPr>
  </w:style>
  <w:style w:type="paragraph" w:styleId="901">
    <w:name w:val="toc 5"/>
    <w:next w:val="847"/>
    <w:link w:val="902"/>
    <w:uiPriority w:val="39"/>
    <w:pPr>
      <w:ind w:left="800"/>
    </w:pPr>
  </w:style>
  <w:style w:type="character" w:styleId="902" w:customStyle="1">
    <w:name w:val="Оглавление 5 Знак"/>
    <w:link w:val="901"/>
  </w:style>
  <w:style w:type="paragraph" w:styleId="903">
    <w:name w:val="Plain Text"/>
    <w:basedOn w:val="847"/>
    <w:link w:val="904"/>
    <w:uiPriority w:val="99"/>
    <w:rPr>
      <w:rFonts w:ascii="Consolas" w:hAnsi="Consolas"/>
      <w:sz w:val="21"/>
    </w:rPr>
  </w:style>
  <w:style w:type="character" w:styleId="904" w:customStyle="1">
    <w:name w:val="Текст Знак"/>
    <w:basedOn w:val="856"/>
    <w:link w:val="903"/>
    <w:uiPriority w:val="99"/>
    <w:rPr>
      <w:rFonts w:ascii="Consolas" w:hAnsi="Consolas"/>
      <w:sz w:val="21"/>
    </w:rPr>
  </w:style>
  <w:style w:type="paragraph" w:styleId="905">
    <w:name w:val="Subtitle"/>
    <w:next w:val="847"/>
    <w:link w:val="906"/>
    <w:uiPriority w:val="11"/>
    <w:qFormat/>
    <w:rPr>
      <w:rFonts w:ascii="XO Thames" w:hAnsi="XO Thames"/>
      <w:i/>
      <w:color w:val="616161"/>
      <w:sz w:val="24"/>
    </w:rPr>
  </w:style>
  <w:style w:type="character" w:styleId="906" w:customStyle="1">
    <w:name w:val="Подзаголовок Знак"/>
    <w:link w:val="905"/>
    <w:rPr>
      <w:rFonts w:ascii="XO Thames" w:hAnsi="XO Thames"/>
      <w:i/>
      <w:color w:val="616161"/>
      <w:sz w:val="24"/>
    </w:rPr>
  </w:style>
  <w:style w:type="paragraph" w:styleId="907" w:customStyle="1">
    <w:name w:val="toc 10"/>
    <w:next w:val="847"/>
    <w:link w:val="908"/>
    <w:uiPriority w:val="39"/>
    <w:pPr>
      <w:ind w:left="1800"/>
    </w:pPr>
  </w:style>
  <w:style w:type="character" w:styleId="908" w:customStyle="1">
    <w:name w:val="toc 10"/>
    <w:link w:val="907"/>
  </w:style>
  <w:style w:type="paragraph" w:styleId="909">
    <w:name w:val="Title"/>
    <w:next w:val="847"/>
    <w:link w:val="910"/>
    <w:uiPriority w:val="10"/>
    <w:qFormat/>
    <w:rPr>
      <w:rFonts w:ascii="XO Thames" w:hAnsi="XO Thames"/>
      <w:b/>
      <w:sz w:val="52"/>
    </w:rPr>
  </w:style>
  <w:style w:type="character" w:styleId="910" w:customStyle="1">
    <w:name w:val="Название Знак"/>
    <w:link w:val="909"/>
    <w:rPr>
      <w:rFonts w:ascii="XO Thames" w:hAnsi="XO Thames"/>
      <w:b/>
      <w:sz w:val="52"/>
    </w:rPr>
  </w:style>
  <w:style w:type="character" w:styleId="911" w:customStyle="1">
    <w:name w:val="Заголовок 4 Знак"/>
    <w:link w:val="851"/>
    <w:rPr>
      <w:rFonts w:ascii="XO Thames" w:hAnsi="XO Thames"/>
      <w:b/>
      <w:color w:val="595959"/>
      <w:sz w:val="26"/>
    </w:rPr>
  </w:style>
  <w:style w:type="character" w:styleId="912" w:customStyle="1">
    <w:name w:val="Заголовок 2 Знак"/>
    <w:link w:val="849"/>
    <w:rPr>
      <w:rFonts w:ascii="XO Thames" w:hAnsi="XO Thames"/>
      <w:b/>
      <w:color w:val="00a0ff"/>
      <w:sz w:val="26"/>
    </w:rPr>
  </w:style>
  <w:style w:type="paragraph" w:styleId="913" w:customStyle="1">
    <w:name w:val="Знак сноски1"/>
    <w:basedOn w:val="898"/>
    <w:link w:val="914"/>
    <w:rPr>
      <w:vertAlign w:val="superscript"/>
    </w:rPr>
  </w:style>
  <w:style w:type="character" w:styleId="914">
    <w:name w:val="footnote reference"/>
    <w:basedOn w:val="853"/>
    <w:link w:val="913"/>
    <w:rPr>
      <w:vertAlign w:val="superscript"/>
    </w:rPr>
  </w:style>
  <w:style w:type="paragraph" w:styleId="915">
    <w:name w:val="Footer"/>
    <w:basedOn w:val="847"/>
    <w:link w:val="916"/>
    <w:pPr>
      <w:tabs>
        <w:tab w:val="center" w:pos="4677" w:leader="none"/>
        <w:tab w:val="right" w:pos="9355" w:leader="none"/>
      </w:tabs>
    </w:pPr>
  </w:style>
  <w:style w:type="character" w:styleId="916" w:customStyle="1">
    <w:name w:val="Нижний колонтитул Знак"/>
    <w:basedOn w:val="856"/>
    <w:link w:val="915"/>
    <w:rPr>
      <w:rFonts w:ascii="Times New Roman" w:hAnsi="Times New Roman"/>
      <w:sz w:val="24"/>
    </w:rPr>
  </w:style>
  <w:style w:type="character" w:styleId="917" w:customStyle="1">
    <w:name w:val="Основной текст (2) + 11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18" w:customStyle="1">
    <w:name w:val="Подпись к таблице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19" w:customStyle="1">
    <w:name w:val="Font Style11"/>
    <w:basedOn w:val="853"/>
    <w:rPr>
      <w:rFonts w:hint="default" w:ascii="Times New Roman" w:hAnsi="Times New Roman" w:cs="Times New Roman"/>
      <w:sz w:val="24"/>
      <w:szCs w:val="24"/>
    </w:rPr>
  </w:style>
  <w:style w:type="character" w:styleId="920" w:customStyle="1">
    <w:name w:val="Основной текст_"/>
    <w:basedOn w:val="853"/>
    <w:link w:val="921"/>
    <w:rPr>
      <w:rFonts w:ascii="Times New Roman" w:hAnsi="Times New Roman"/>
      <w:sz w:val="27"/>
      <w:szCs w:val="27"/>
      <w:shd w:val="clear" w:color="auto" w:fill="ffffff"/>
    </w:rPr>
  </w:style>
  <w:style w:type="paragraph" w:styleId="921" w:customStyle="1">
    <w:name w:val="Основной текст1"/>
    <w:basedOn w:val="847"/>
    <w:link w:val="920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2">
    <w:name w:val="Emphasis"/>
    <w:basedOn w:val="85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62</cp:revision>
  <dcterms:created xsi:type="dcterms:W3CDTF">2023-06-13T09:29:00Z</dcterms:created>
  <dcterms:modified xsi:type="dcterms:W3CDTF">2025-06-25T07:20:41Z</dcterms:modified>
</cp:coreProperties>
</file>