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Электронные услуги Росреестра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Электронные услуги Росреестра – это простой способ получить услуги ведомства напрямую, без посредников. Использование электронных сервисов позволяет получить услугу по оформлению недвижимости оперативно, не выходя из дома или офиса. На официальном сайте Рос</w:t>
      </w:r>
      <w:r>
        <w:rPr>
          <w:rFonts w:ascii="Segoe UI" w:hAnsi="Segoe UI" w:cs="Segoe UI"/>
        </w:rPr>
        <w:t xml:space="preserve">реестра (https://rosreestr.gov.ru/) доступно большое количество электронных услуг ведомства: государственная регистрация прав, кадастровый учет, исправление ошибок, внесение записей о невозможности государственной регистрации права без личного участия право</w:t>
      </w:r>
      <w:r>
        <w:rPr>
          <w:rFonts w:ascii="Segoe UI" w:hAnsi="Segoe UI" w:cs="Segoe UI"/>
        </w:rPr>
        <w:t xml:space="preserve">обладателя, возврат платы и государственной пошлины, а также другие заявления. На портале размещены пошаговые инструкции получения услуг, сроки их предоставления, набор документов и стоимость (Сервис «Жизненные ситуации»).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большинстве случаев, при электронном обращении, документы и заявления должны быть заверены усиленной квалифицированной электронной подписью, которую можно получить в удостоверяющих центрах для юридических лиц либо с использованием сервиса (приложения) «Го</w:t>
      </w:r>
      <w:r>
        <w:rPr>
          <w:rFonts w:ascii="Segoe UI" w:hAnsi="Segoe UI" w:cs="Segoe UI"/>
        </w:rPr>
        <w:t xml:space="preserve">сключ» для физических лиц. Использование электронной подписи обеспечивает защиту граждан и юридических лиц от мошенничества с недвижимостью.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По вопросам предоставления электронных услуг Росреестра также можно обратиться в Ведомственный центр телефонного обслуживания по тел.: 8-800-100-34-34 (звонок по России бесплатный).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61</cp:revision>
  <dcterms:created xsi:type="dcterms:W3CDTF">2023-06-13T09:29:00Z</dcterms:created>
  <dcterms:modified xsi:type="dcterms:W3CDTF">2025-06-25T07:03:01Z</dcterms:modified>
</cp:coreProperties>
</file>