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BC" w:rsidRDefault="007338BC">
      <w:pPr>
        <w:widowControl w:val="0"/>
        <w:outlineLvl w:val="0"/>
        <w:rPr>
          <w:rFonts w:ascii="Segoe UI" w:hAnsi="Segoe UI" w:cs="Segoe UI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7338BC" w:rsidRDefault="003C7062">
      <w:pPr>
        <w:spacing w:line="360" w:lineRule="auto"/>
        <w:ind w:left="709"/>
        <w:jc w:val="center"/>
        <w:rPr>
          <w:sz w:val="28"/>
          <w:szCs w:val="28"/>
        </w:rPr>
      </w:pPr>
      <w:r>
        <w:rPr>
          <w:rFonts w:ascii="Roboto" w:eastAsia="Roboto" w:hAnsi="Roboto" w:cs="Roboto"/>
          <w:highlight w:val="white"/>
        </w:rPr>
        <w:br/>
      </w:r>
      <w:r>
        <w:rPr>
          <w:b/>
          <w:bCs/>
          <w:sz w:val="28"/>
          <w:szCs w:val="28"/>
        </w:rPr>
        <w:t xml:space="preserve">О причинах приостановления государственной регистрации </w:t>
      </w:r>
      <w:proofErr w:type="spellStart"/>
      <w:proofErr w:type="gramStart"/>
      <w:r>
        <w:rPr>
          <w:b/>
          <w:bCs/>
          <w:sz w:val="28"/>
          <w:szCs w:val="28"/>
        </w:rPr>
        <w:t>регистрации</w:t>
      </w:r>
      <w:proofErr w:type="spellEnd"/>
      <w:proofErr w:type="gramEnd"/>
      <w:r>
        <w:rPr>
          <w:b/>
          <w:bCs/>
          <w:sz w:val="28"/>
          <w:szCs w:val="28"/>
        </w:rPr>
        <w:t xml:space="preserve"> прав на недвижимость</w:t>
      </w:r>
    </w:p>
    <w:p w:rsidR="007338BC" w:rsidRDefault="003C7062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  <w:highlight w:val="white"/>
        </w:rPr>
        <w:br/>
      </w:r>
      <w:r>
        <w:rPr>
          <w:sz w:val="26"/>
          <w:szCs w:val="26"/>
          <w:highlight w:val="white"/>
        </w:rPr>
        <w:tab/>
      </w:r>
      <w:r>
        <w:rPr>
          <w:sz w:val="26"/>
          <w:szCs w:val="26"/>
        </w:rPr>
        <w:t>01.03.2025 вступил в си</w:t>
      </w:r>
      <w:r>
        <w:rPr>
          <w:sz w:val="26"/>
          <w:szCs w:val="26"/>
        </w:rPr>
        <w:t>лу Федеральный закон от 26.12.2024 № 487-ФЗ «О внесении изменений в отдельные законодательные акты Российской Федера</w:t>
      </w:r>
      <w:r>
        <w:rPr>
          <w:sz w:val="26"/>
          <w:szCs w:val="26"/>
        </w:rPr>
        <w:t xml:space="preserve">ции», установивший требование о необходимости наличия в Едином государственном реестре недвижимости сведений о местоположении границ земельного участка, являющегося предметом договора, на основании которого осуществляется государственная регистрация прав. </w:t>
      </w:r>
    </w:p>
    <w:p w:rsidR="007338BC" w:rsidRDefault="003C7062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6"/>
          <w:szCs w:val="26"/>
        </w:rPr>
        <w:t>Предоставление документов на государственную регистрацию прав гражданами без учета новых правил является причиной приостановления государственной регистрации  прав.</w:t>
      </w:r>
    </w:p>
    <w:p w:rsidR="007338BC" w:rsidRDefault="003C7062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6"/>
          <w:szCs w:val="26"/>
        </w:rPr>
        <w:t>Для исключения случаев принятия «отрицательных» решений гражданам до совершения сделки (на</w:t>
      </w:r>
      <w:r>
        <w:rPr>
          <w:sz w:val="26"/>
          <w:szCs w:val="26"/>
        </w:rPr>
        <w:t>пример, продажи или дарении) в отношении земельного участка, не имеющего установленных границ, необходимо обратиться к кадастровому инженеру для изготовления межевого плана с целью последующего внесения в Единый государственный реестр недвижимости сведений</w:t>
      </w:r>
      <w:r>
        <w:rPr>
          <w:sz w:val="26"/>
          <w:szCs w:val="26"/>
        </w:rPr>
        <w:t xml:space="preserve"> о координатах характерных точек границ такого земельного участка.</w:t>
      </w:r>
      <w:proofErr w:type="gramEnd"/>
    </w:p>
    <w:p w:rsidR="007338BC" w:rsidRDefault="007338BC">
      <w:pPr>
        <w:ind w:firstLine="709"/>
        <w:jc w:val="both"/>
        <w:rPr>
          <w:color w:val="000000" w:themeColor="text1"/>
          <w:sz w:val="26"/>
          <w:szCs w:val="26"/>
        </w:rPr>
      </w:pPr>
    </w:p>
    <w:p w:rsidR="007338BC" w:rsidRDefault="007338BC">
      <w:pPr>
        <w:spacing w:line="283" w:lineRule="atLeast"/>
        <w:jc w:val="both"/>
        <w:rPr>
          <w:sz w:val="26"/>
          <w:szCs w:val="26"/>
        </w:rPr>
      </w:pPr>
    </w:p>
    <w:p w:rsidR="007338BC" w:rsidRDefault="003C706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7338BC" w:rsidRDefault="003C7062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7338BC" w:rsidRDefault="003C7062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>
        <w:t xml:space="preserve"> </w:t>
      </w:r>
    </w:p>
    <w:p w:rsidR="007338BC" w:rsidRDefault="007338BC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7338BC" w:rsidRDefault="003C7062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7338BC" w:rsidRDefault="003C7062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7338BC" w:rsidRDefault="003C7062">
      <w:r>
        <w:rPr>
          <w:rFonts w:ascii="Segoe UI" w:hAnsi="Segoe UI" w:cs="Segoe UI"/>
          <w:sz w:val="18"/>
          <w:szCs w:val="18"/>
        </w:rPr>
        <w:t>8 (8142) 76 29 48</w:t>
      </w:r>
    </w:p>
    <w:p w:rsidR="007338BC" w:rsidRDefault="003C7062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</w:t>
        </w:r>
        <w:r>
          <w:rPr>
            <w:rStyle w:val="af4"/>
            <w:rFonts w:ascii="Segoe UI" w:eastAsia="Calibri" w:hAnsi="Segoe UI" w:cs="Segoe UI"/>
            <w:sz w:val="18"/>
            <w:szCs w:val="18"/>
          </w:rPr>
          <w:t>osreestr.ru</w:t>
        </w:r>
      </w:hyperlink>
    </w:p>
    <w:p w:rsidR="007338BC" w:rsidRDefault="003C7062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7338BC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062" w:rsidRDefault="003C7062">
      <w:r>
        <w:separator/>
      </w:r>
    </w:p>
  </w:endnote>
  <w:endnote w:type="continuationSeparator" w:id="0">
    <w:p w:rsidR="003C7062" w:rsidRDefault="003C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062" w:rsidRDefault="003C7062">
      <w:r>
        <w:separator/>
      </w:r>
    </w:p>
  </w:footnote>
  <w:footnote w:type="continuationSeparator" w:id="0">
    <w:p w:rsidR="003C7062" w:rsidRDefault="003C7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BC" w:rsidRDefault="003C7062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3F2"/>
    <w:multiLevelType w:val="hybridMultilevel"/>
    <w:tmpl w:val="1AC67160"/>
    <w:lvl w:ilvl="0" w:tplc="E5E04BD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C8CCE35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7DA004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19088C8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FA088B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D0EEB78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6B5882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95C8B01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919A444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">
    <w:nsid w:val="130277BA"/>
    <w:multiLevelType w:val="hybridMultilevel"/>
    <w:tmpl w:val="C56C7118"/>
    <w:lvl w:ilvl="0" w:tplc="4A1C88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116C4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9249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E5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E2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7C7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604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640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A456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51BC0"/>
    <w:multiLevelType w:val="hybridMultilevel"/>
    <w:tmpl w:val="AB1824AA"/>
    <w:lvl w:ilvl="0" w:tplc="0D9C739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2DACA72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BADAB27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0CC893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C2A6F2E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E7B2285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8B6409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C822456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85ACAFF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>
    <w:nsid w:val="21D527BE"/>
    <w:multiLevelType w:val="hybridMultilevel"/>
    <w:tmpl w:val="AD2A9044"/>
    <w:lvl w:ilvl="0" w:tplc="02664FC2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3504382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F60E322C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31C0028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7B3AD05E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C40BC64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D4CE6118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9642CE6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F56A796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241872F2"/>
    <w:multiLevelType w:val="hybridMultilevel"/>
    <w:tmpl w:val="F06ADD22"/>
    <w:lvl w:ilvl="0" w:tplc="EAA8CC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F17E2BD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34807CD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838AC0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DABC08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4AFAE2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4A58A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4E1E445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801AD6A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41D974ED"/>
    <w:multiLevelType w:val="hybridMultilevel"/>
    <w:tmpl w:val="E5F0ECB4"/>
    <w:lvl w:ilvl="0" w:tplc="6A0818E2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D68EA2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45C579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664B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340BA8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DD2812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1C053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7A4F47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96AD8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5C72C6A"/>
    <w:multiLevelType w:val="hybridMultilevel"/>
    <w:tmpl w:val="4DEE2100"/>
    <w:lvl w:ilvl="0" w:tplc="52A62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00B7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50B6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8D2E0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E2EE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326AD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4EC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3098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222F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972ECA"/>
    <w:multiLevelType w:val="hybridMultilevel"/>
    <w:tmpl w:val="805A8576"/>
    <w:lvl w:ilvl="0" w:tplc="8402C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CEF4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7984F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1CB0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68AD6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DA19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1C8B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8E1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147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22120"/>
    <w:multiLevelType w:val="hybridMultilevel"/>
    <w:tmpl w:val="244A8122"/>
    <w:lvl w:ilvl="0" w:tplc="7DDE336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CF4DB8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0B2118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B8A2D8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924D3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6A2C64E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E38D244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B5A8BE0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3F8073C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7B815C5A"/>
    <w:multiLevelType w:val="hybridMultilevel"/>
    <w:tmpl w:val="5DD2AE60"/>
    <w:lvl w:ilvl="0" w:tplc="257C74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BB8C1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16291A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6C4CEA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500423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59A0A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4B80A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ACA42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DA233D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C44AC7"/>
    <w:multiLevelType w:val="hybridMultilevel"/>
    <w:tmpl w:val="13783B4A"/>
    <w:lvl w:ilvl="0" w:tplc="EE5A9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A0E39A6">
      <w:start w:val="1"/>
      <w:numFmt w:val="lowerLetter"/>
      <w:lvlText w:val="%2."/>
      <w:lvlJc w:val="left"/>
      <w:pPr>
        <w:ind w:left="1440" w:hanging="360"/>
      </w:pPr>
    </w:lvl>
    <w:lvl w:ilvl="2" w:tplc="DE96A512">
      <w:start w:val="1"/>
      <w:numFmt w:val="lowerRoman"/>
      <w:lvlText w:val="%3."/>
      <w:lvlJc w:val="right"/>
      <w:pPr>
        <w:ind w:left="2160" w:hanging="180"/>
      </w:pPr>
    </w:lvl>
    <w:lvl w:ilvl="3" w:tplc="15664818">
      <w:start w:val="1"/>
      <w:numFmt w:val="decimal"/>
      <w:lvlText w:val="%4."/>
      <w:lvlJc w:val="left"/>
      <w:pPr>
        <w:ind w:left="2880" w:hanging="360"/>
      </w:pPr>
    </w:lvl>
    <w:lvl w:ilvl="4" w:tplc="23061C92">
      <w:start w:val="1"/>
      <w:numFmt w:val="lowerLetter"/>
      <w:lvlText w:val="%5."/>
      <w:lvlJc w:val="left"/>
      <w:pPr>
        <w:ind w:left="3600" w:hanging="360"/>
      </w:pPr>
    </w:lvl>
    <w:lvl w:ilvl="5" w:tplc="925C3AE8">
      <w:start w:val="1"/>
      <w:numFmt w:val="lowerRoman"/>
      <w:lvlText w:val="%6."/>
      <w:lvlJc w:val="right"/>
      <w:pPr>
        <w:ind w:left="4320" w:hanging="180"/>
      </w:pPr>
    </w:lvl>
    <w:lvl w:ilvl="6" w:tplc="2BCA6858">
      <w:start w:val="1"/>
      <w:numFmt w:val="decimal"/>
      <w:lvlText w:val="%7."/>
      <w:lvlJc w:val="left"/>
      <w:pPr>
        <w:ind w:left="5040" w:hanging="360"/>
      </w:pPr>
    </w:lvl>
    <w:lvl w:ilvl="7" w:tplc="5CE08CE4">
      <w:start w:val="1"/>
      <w:numFmt w:val="lowerLetter"/>
      <w:lvlText w:val="%8."/>
      <w:lvlJc w:val="left"/>
      <w:pPr>
        <w:ind w:left="5760" w:hanging="360"/>
      </w:pPr>
    </w:lvl>
    <w:lvl w:ilvl="8" w:tplc="962EF5E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BC"/>
    <w:rsid w:val="003C7062"/>
    <w:rsid w:val="007338BC"/>
    <w:rsid w:val="00B34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2025-07-18T07:08:00Z</dcterms:created>
  <dcterms:modified xsi:type="dcterms:W3CDTF">2025-07-18T07:08:00Z</dcterms:modified>
</cp:coreProperties>
</file>