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 w:val="0"/>
          <w:i w:val="0"/>
          <w:color w:val="auto"/>
          <w:sz w:val="26"/>
          <w:szCs w:val="26"/>
          <w:highlight w:val="non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Нужно ли гражданам перед электронной сделкой с недвижимостью уведомить Росреестр?</w:t>
      </w: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 w:val="0"/>
          <w:i w:val="0"/>
          <w:color w:val="auto"/>
          <w:sz w:val="26"/>
          <w:szCs w:val="26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 w:val="0"/>
          <w:i w:val="0"/>
          <w:color w:val="auto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  <w:highlight w:val="none"/>
        </w:rPr>
      </w:r>
    </w:p>
    <w:p>
      <w:pPr>
        <w:pStyle w:val="919"/>
        <w:numPr>
          <w:ilvl w:val="0"/>
          <w:numId w:val="12"/>
        </w:numPr>
        <w:ind w:righ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rFonts w:ascii="Times New Roman" w:hAnsi="Times New Roman" w:cs="Times New Roman"/>
          <w:sz w:val="26"/>
          <w:szCs w:val="26"/>
        </w:rPr>
        <w:t xml:space="preserve">регистрация перехода права </w:t>
      </w:r>
      <w:r>
        <w:rPr>
          <w:rFonts w:ascii="Times New Roman" w:hAnsi="Times New Roman" w:cs="Times New Roman"/>
          <w:sz w:val="26"/>
          <w:szCs w:val="26"/>
        </w:rPr>
        <w:t xml:space="preserve">собственности на основании заявления, подписанного усиленной квалифицированной электронной подписью, допускается только в случае наличия в Едином государственном реестре недвижимости (далее – ЕГРН) записи о возможности осуществления электронной регистрации</w:t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numPr>
          <w:ilvl w:val="0"/>
          <w:numId w:val="12"/>
        </w:numPr>
        <w:ind w:righ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о внесении записи может быть представ</w:t>
      </w:r>
      <w:r>
        <w:rPr>
          <w:rFonts w:ascii="Times New Roman" w:hAnsi="Times New Roman" w:cs="Times New Roman"/>
          <w:sz w:val="26"/>
          <w:szCs w:val="26"/>
        </w:rPr>
        <w:t xml:space="preserve">лено собственником, его законным представителем или представителем, действующим на основании нотариально удостоверенной доверенности, в МФЦ или ППК «Роскадастр» как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всех принадлежащих объектов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, так и любого из них;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numPr>
          <w:ilvl w:val="0"/>
          <w:numId w:val="12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запись вносится в ЕГРН в течение 5 рабочих дней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  <w:shd w:val="clear" w:color="auto" w:fill="f7f7f7"/>
        </w:rPr>
        <w:t xml:space="preserve">;</w:t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  <w:shd w:val="clear" w:color="auto" w:fill="f7f7f7"/>
        </w:rPr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8"/>
          <w:szCs w:val="28"/>
          <w:highlight w:val="none"/>
        </w:rPr>
      </w:r>
    </w:p>
    <w:p>
      <w:pPr>
        <w:pStyle w:val="919"/>
        <w:numPr>
          <w:ilvl w:val="0"/>
          <w:numId w:val="12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  <w:shd w:val="clear" w:color="auto" w:fill="f7f7f7"/>
        </w:rPr>
      </w:r>
      <w:r>
        <w:rPr>
          <w:rFonts w:ascii="Times New Roman" w:hAnsi="Times New Roman" w:cs="Times New Roman"/>
          <w:sz w:val="26"/>
          <w:szCs w:val="26"/>
        </w:rPr>
        <w:t xml:space="preserve">отсутствие в ЕГРН записи о возможности электронной регистрации 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  <w:shd w:val="clear" w:color="auto" w:fill="f7f7f7"/>
        </w:rPr>
        <w:t xml:space="preserve">является основанием для возврата документов без рассмотрения, за исключением случаев, когда документы представлены: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pStyle w:val="919"/>
        <w:numPr>
          <w:ilvl w:val="0"/>
          <w:numId w:val="13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  <w:t xml:space="preserve">органом государственной власти или органом местного самоуправления;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pStyle w:val="919"/>
        <w:numPr>
          <w:ilvl w:val="0"/>
          <w:numId w:val="13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  <w:t xml:space="preserve">нотариусом;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pStyle w:val="919"/>
        <w:numPr>
          <w:ilvl w:val="0"/>
          <w:numId w:val="13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сторонами договора об отчуждении с использованием информационных технологий взаимодействия кредитной организации с Росреестром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pStyle w:val="919"/>
        <w:numPr>
          <w:ilvl w:val="0"/>
          <w:numId w:val="13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  <w:t xml:space="preserve">сторонами договора об отчуждении и подписаны УКЭП, выданной ППК «Роскадастр»;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pStyle w:val="919"/>
        <w:numPr>
          <w:ilvl w:val="0"/>
          <w:numId w:val="13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Росреестром, если застройщик является стороной договора участия в долевом строительстве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pStyle w:val="919"/>
        <w:numPr>
          <w:ilvl w:val="0"/>
          <w:numId w:val="12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22222"/>
          <w:sz w:val="26"/>
          <w:szCs w:val="26"/>
          <w:highlight w:val="none"/>
          <w:shd w:val="clear" w:color="auto" w:fill="f7f7f7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запись о возможности электронной регистрации погашается в ЕГРН на основании:</w:t>
      </w:r>
      <w:r>
        <w:rPr>
          <w:rFonts w:ascii="Times New Roman" w:hAnsi="Times New Roman" w:cs="Times New Roman"/>
          <w:color w:val="222222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none"/>
        </w:rPr>
      </w:r>
    </w:p>
    <w:p>
      <w:pPr>
        <w:pStyle w:val="919"/>
        <w:numPr>
          <w:ilvl w:val="0"/>
          <w:numId w:val="14"/>
        </w:numPr>
        <w:ind w:left="2126" w:right="0" w:hanging="360"/>
        <w:jc w:val="both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заявления собственника, его законного представителя или представителя, действующего на основании нотариально удостоверенной доверенности;</w:t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8"/>
          <w:szCs w:val="28"/>
          <w:highlight w:val="none"/>
        </w:rPr>
      </w:r>
    </w:p>
    <w:p>
      <w:pPr>
        <w:pStyle w:val="919"/>
        <w:numPr>
          <w:ilvl w:val="0"/>
          <w:numId w:val="14"/>
        </w:numPr>
        <w:ind w:left="2126" w:right="0" w:hanging="360"/>
        <w:jc w:val="both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решения суда.</w:t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  <w:tab/>
        <w:t xml:space="preserve">Следует отметить, что наличие в ЕГРН записи о возможности электронной регистрации является одним из механизмов защиты от несанкционированных действий с недвижимостью и гарантией имущественных прав правообладателей.</w:t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62626"/>
          <w:sz w:val="28"/>
          <w:szCs w:val="28"/>
          <w:highlight w:val="none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903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3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90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4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1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8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5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0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7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169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73"/>
    <w:link w:val="868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73"/>
    <w:link w:val="86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73"/>
    <w:link w:val="870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873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873"/>
    <w:link w:val="872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67"/>
    <w:next w:val="86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67"/>
    <w:next w:val="86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67"/>
    <w:next w:val="86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67"/>
    <w:next w:val="86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873"/>
    <w:link w:val="929"/>
    <w:uiPriority w:val="10"/>
    <w:rPr>
      <w:sz w:val="48"/>
      <w:szCs w:val="48"/>
    </w:rPr>
  </w:style>
  <w:style w:type="character" w:styleId="725">
    <w:name w:val="Subtitle Char"/>
    <w:basedOn w:val="873"/>
    <w:link w:val="925"/>
    <w:uiPriority w:val="11"/>
    <w:rPr>
      <w:sz w:val="24"/>
      <w:szCs w:val="24"/>
    </w:rPr>
  </w:style>
  <w:style w:type="paragraph" w:styleId="726">
    <w:name w:val="Quote"/>
    <w:basedOn w:val="867"/>
    <w:next w:val="86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67"/>
    <w:next w:val="86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3"/>
    <w:link w:val="910"/>
    <w:uiPriority w:val="99"/>
  </w:style>
  <w:style w:type="character" w:styleId="731">
    <w:name w:val="Footer Char"/>
    <w:basedOn w:val="873"/>
    <w:link w:val="935"/>
    <w:uiPriority w:val="99"/>
  </w:style>
  <w:style w:type="paragraph" w:styleId="73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935"/>
    <w:uiPriority w:val="99"/>
  </w:style>
  <w:style w:type="table" w:styleId="734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6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paragraph" w:styleId="862">
    <w:name w:val="endnote text"/>
    <w:basedOn w:val="867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3"/>
    <w:uiPriority w:val="99"/>
    <w:semiHidden/>
    <w:unhideWhenUsed/>
    <w:rPr>
      <w:vertAlign w:val="superscript"/>
    </w:r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link w:val="876"/>
    <w:qFormat/>
    <w:rPr>
      <w:rFonts w:ascii="Times New Roman" w:hAnsi="Times New Roman"/>
      <w:sz w:val="24"/>
    </w:rPr>
  </w:style>
  <w:style w:type="paragraph" w:styleId="868">
    <w:name w:val="Heading 1"/>
    <w:basedOn w:val="867"/>
    <w:link w:val="89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9">
    <w:name w:val="Heading 2"/>
    <w:next w:val="867"/>
    <w:link w:val="93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0">
    <w:name w:val="Heading 3"/>
    <w:next w:val="867"/>
    <w:link w:val="885"/>
    <w:uiPriority w:val="9"/>
    <w:qFormat/>
    <w:pPr>
      <w:outlineLvl w:val="2"/>
    </w:pPr>
    <w:rPr>
      <w:rFonts w:ascii="XO Thames" w:hAnsi="XO Thames"/>
      <w:b/>
      <w:i/>
    </w:rPr>
  </w:style>
  <w:style w:type="paragraph" w:styleId="871">
    <w:name w:val="Heading 4"/>
    <w:next w:val="867"/>
    <w:link w:val="93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2">
    <w:name w:val="Heading 5"/>
    <w:next w:val="867"/>
    <w:link w:val="89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Обычный1"/>
    <w:rPr>
      <w:rFonts w:ascii="Times New Roman" w:hAnsi="Times New Roman"/>
      <w:sz w:val="24"/>
    </w:rPr>
  </w:style>
  <w:style w:type="paragraph" w:styleId="877">
    <w:name w:val="toc 2"/>
    <w:next w:val="867"/>
    <w:link w:val="878"/>
    <w:uiPriority w:val="39"/>
    <w:pPr>
      <w:ind w:left="200"/>
    </w:pPr>
  </w:style>
  <w:style w:type="character" w:styleId="878" w:customStyle="1">
    <w:name w:val="Оглавление 2 Знак"/>
    <w:link w:val="877"/>
  </w:style>
  <w:style w:type="paragraph" w:styleId="879">
    <w:name w:val="toc 4"/>
    <w:next w:val="867"/>
    <w:link w:val="880"/>
    <w:uiPriority w:val="39"/>
    <w:pPr>
      <w:ind w:left="600"/>
    </w:pPr>
  </w:style>
  <w:style w:type="character" w:styleId="880" w:customStyle="1">
    <w:name w:val="Оглавление 4 Знак"/>
    <w:link w:val="879"/>
  </w:style>
  <w:style w:type="paragraph" w:styleId="881">
    <w:name w:val="toc 6"/>
    <w:next w:val="867"/>
    <w:link w:val="882"/>
    <w:uiPriority w:val="39"/>
    <w:pPr>
      <w:ind w:left="1000"/>
    </w:pPr>
  </w:style>
  <w:style w:type="character" w:styleId="882" w:customStyle="1">
    <w:name w:val="Оглавление 6 Знак"/>
    <w:link w:val="881"/>
  </w:style>
  <w:style w:type="paragraph" w:styleId="883">
    <w:name w:val="toc 7"/>
    <w:next w:val="867"/>
    <w:link w:val="884"/>
    <w:uiPriority w:val="39"/>
    <w:pPr>
      <w:ind w:left="1200"/>
    </w:pPr>
  </w:style>
  <w:style w:type="character" w:styleId="884" w:customStyle="1">
    <w:name w:val="Оглавление 7 Знак"/>
    <w:link w:val="883"/>
  </w:style>
  <w:style w:type="character" w:styleId="885" w:customStyle="1">
    <w:name w:val="Заголовок 3 Знак"/>
    <w:link w:val="870"/>
    <w:rPr>
      <w:rFonts w:ascii="XO Thames" w:hAnsi="XO Thames"/>
      <w:b/>
      <w:i/>
      <w:color w:val="000000"/>
    </w:rPr>
  </w:style>
  <w:style w:type="paragraph" w:styleId="886" w:customStyle="1">
    <w:name w:val="article_decoration_first"/>
    <w:basedOn w:val="867"/>
    <w:link w:val="887"/>
    <w:pPr>
      <w:spacing w:beforeAutospacing="1" w:afterAutospacing="1"/>
    </w:pPr>
  </w:style>
  <w:style w:type="character" w:styleId="887" w:customStyle="1">
    <w:name w:val="article_decoration_first"/>
    <w:basedOn w:val="876"/>
    <w:link w:val="886"/>
    <w:rPr>
      <w:rFonts w:ascii="Times New Roman" w:hAnsi="Times New Roman"/>
      <w:sz w:val="24"/>
    </w:rPr>
  </w:style>
  <w:style w:type="paragraph" w:styleId="888" w:customStyle="1">
    <w:name w:val="Строгий1"/>
    <w:basedOn w:val="918"/>
    <w:link w:val="889"/>
    <w:rPr>
      <w:b/>
    </w:rPr>
  </w:style>
  <w:style w:type="character" w:styleId="889">
    <w:name w:val="Strong"/>
    <w:basedOn w:val="873"/>
    <w:link w:val="888"/>
    <w:rPr>
      <w:b/>
    </w:rPr>
  </w:style>
  <w:style w:type="paragraph" w:styleId="890">
    <w:name w:val="Balloon Text"/>
    <w:basedOn w:val="867"/>
    <w:link w:val="891"/>
    <w:rPr>
      <w:rFonts w:ascii="Tahoma" w:hAnsi="Tahoma"/>
      <w:sz w:val="16"/>
    </w:rPr>
  </w:style>
  <w:style w:type="character" w:styleId="891" w:customStyle="1">
    <w:name w:val="Текст выноски Знак"/>
    <w:basedOn w:val="876"/>
    <w:link w:val="890"/>
    <w:rPr>
      <w:rFonts w:ascii="Tahoma" w:hAnsi="Tahoma"/>
      <w:sz w:val="16"/>
    </w:rPr>
  </w:style>
  <w:style w:type="paragraph" w:styleId="892" w:customStyle="1">
    <w:name w:val="ConsPlusNormal"/>
    <w:link w:val="893"/>
    <w:pPr>
      <w:ind w:firstLine="720"/>
    </w:pPr>
    <w:rPr>
      <w:rFonts w:ascii="Arial" w:hAnsi="Arial"/>
    </w:rPr>
  </w:style>
  <w:style w:type="character" w:styleId="893" w:customStyle="1">
    <w:name w:val="ConsPlusNormal"/>
    <w:link w:val="892"/>
    <w:rPr>
      <w:rFonts w:ascii="Arial" w:hAnsi="Arial"/>
    </w:rPr>
  </w:style>
  <w:style w:type="paragraph" w:styleId="894">
    <w:name w:val="toc 3"/>
    <w:next w:val="867"/>
    <w:link w:val="895"/>
    <w:uiPriority w:val="39"/>
    <w:pPr>
      <w:ind w:left="400"/>
    </w:pPr>
  </w:style>
  <w:style w:type="character" w:styleId="895" w:customStyle="1">
    <w:name w:val="Оглавление 3 Знак"/>
    <w:link w:val="894"/>
  </w:style>
  <w:style w:type="paragraph" w:styleId="896" w:customStyle="1">
    <w:name w:val="Просмотренная гиперссылка1"/>
    <w:basedOn w:val="918"/>
    <w:link w:val="897"/>
    <w:rPr>
      <w:color w:val="800080"/>
      <w:u w:val="single"/>
    </w:rPr>
  </w:style>
  <w:style w:type="character" w:styleId="897">
    <w:name w:val="FollowedHyperlink"/>
    <w:basedOn w:val="873"/>
    <w:link w:val="896"/>
    <w:rPr>
      <w:color w:val="800080"/>
      <w:u w:val="single"/>
    </w:rPr>
  </w:style>
  <w:style w:type="character" w:styleId="898" w:customStyle="1">
    <w:name w:val="Заголовок 5 Знак"/>
    <w:link w:val="872"/>
    <w:rPr>
      <w:rFonts w:ascii="XO Thames" w:hAnsi="XO Thames"/>
      <w:b/>
      <w:color w:val="000000"/>
      <w:sz w:val="22"/>
    </w:rPr>
  </w:style>
  <w:style w:type="character" w:styleId="899" w:customStyle="1">
    <w:name w:val="Заголовок 1 Знак"/>
    <w:basedOn w:val="876"/>
    <w:link w:val="868"/>
    <w:rPr>
      <w:rFonts w:ascii="Times New Roman" w:hAnsi="Times New Roman"/>
      <w:b/>
      <w:sz w:val="48"/>
    </w:rPr>
  </w:style>
  <w:style w:type="paragraph" w:styleId="900">
    <w:name w:val="No Spacing"/>
    <w:link w:val="901"/>
    <w:uiPriority w:val="1"/>
    <w:qFormat/>
    <w:rPr>
      <w:sz w:val="22"/>
    </w:rPr>
  </w:style>
  <w:style w:type="character" w:styleId="901" w:customStyle="1">
    <w:name w:val="Без интервала Знак"/>
    <w:link w:val="900"/>
    <w:uiPriority w:val="1"/>
    <w:rPr>
      <w:sz w:val="22"/>
    </w:rPr>
  </w:style>
  <w:style w:type="paragraph" w:styleId="902" w:customStyle="1">
    <w:name w:val="Гиперссылка1"/>
    <w:link w:val="903"/>
    <w:rPr>
      <w:color w:val="0000ff"/>
      <w:u w:val="single"/>
    </w:rPr>
  </w:style>
  <w:style w:type="character" w:styleId="903">
    <w:name w:val="Hyperlink"/>
    <w:link w:val="902"/>
    <w:uiPriority w:val="99"/>
    <w:rPr>
      <w:color w:val="0000ff"/>
      <w:u w:val="single"/>
    </w:rPr>
  </w:style>
  <w:style w:type="paragraph" w:styleId="904" w:customStyle="1">
    <w:name w:val="Footnote"/>
    <w:basedOn w:val="867"/>
    <w:link w:val="905"/>
    <w:rPr>
      <w:sz w:val="20"/>
    </w:rPr>
  </w:style>
  <w:style w:type="character" w:styleId="905" w:customStyle="1">
    <w:name w:val="Footnote"/>
    <w:basedOn w:val="876"/>
    <w:link w:val="904"/>
    <w:rPr>
      <w:rFonts w:ascii="Times New Roman" w:hAnsi="Times New Roman"/>
      <w:sz w:val="20"/>
    </w:rPr>
  </w:style>
  <w:style w:type="paragraph" w:styleId="906">
    <w:name w:val="toc 1"/>
    <w:next w:val="867"/>
    <w:link w:val="907"/>
    <w:uiPriority w:val="39"/>
    <w:rPr>
      <w:rFonts w:ascii="XO Thames" w:hAnsi="XO Thames"/>
      <w:b/>
    </w:rPr>
  </w:style>
  <w:style w:type="character" w:styleId="907" w:customStyle="1">
    <w:name w:val="Оглавление 1 Знак"/>
    <w:link w:val="906"/>
    <w:rPr>
      <w:rFonts w:ascii="XO Thames" w:hAnsi="XO Thames"/>
      <w:b/>
    </w:rPr>
  </w:style>
  <w:style w:type="paragraph" w:styleId="908" w:customStyle="1">
    <w:name w:val="Header and Footer"/>
    <w:link w:val="909"/>
    <w:pPr>
      <w:spacing w:line="360" w:lineRule="auto"/>
    </w:pPr>
    <w:rPr>
      <w:rFonts w:ascii="XO Thames" w:hAnsi="XO Thames"/>
    </w:rPr>
  </w:style>
  <w:style w:type="character" w:styleId="909" w:customStyle="1">
    <w:name w:val="Header and Footer"/>
    <w:link w:val="908"/>
    <w:rPr>
      <w:rFonts w:ascii="XO Thames" w:hAnsi="XO Thames"/>
      <w:sz w:val="20"/>
    </w:rPr>
  </w:style>
  <w:style w:type="paragraph" w:styleId="910">
    <w:name w:val="Header"/>
    <w:basedOn w:val="867"/>
    <w:link w:val="91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1" w:customStyle="1">
    <w:name w:val="Верхний колонтитул Знак"/>
    <w:basedOn w:val="876"/>
    <w:link w:val="910"/>
    <w:rPr>
      <w:rFonts w:ascii="Calibri" w:hAnsi="Calibri"/>
      <w:sz w:val="22"/>
    </w:rPr>
  </w:style>
  <w:style w:type="paragraph" w:styleId="912">
    <w:name w:val="toc 9"/>
    <w:next w:val="867"/>
    <w:link w:val="913"/>
    <w:uiPriority w:val="39"/>
    <w:pPr>
      <w:ind w:left="1600"/>
    </w:pPr>
  </w:style>
  <w:style w:type="character" w:styleId="913" w:customStyle="1">
    <w:name w:val="Оглавление 9 Знак"/>
    <w:link w:val="912"/>
  </w:style>
  <w:style w:type="paragraph" w:styleId="914">
    <w:name w:val="Normal (Web)"/>
    <w:basedOn w:val="867"/>
    <w:link w:val="915"/>
    <w:uiPriority w:val="99"/>
    <w:pPr>
      <w:spacing w:beforeAutospacing="1" w:afterAutospacing="1"/>
    </w:pPr>
  </w:style>
  <w:style w:type="character" w:styleId="915" w:customStyle="1">
    <w:name w:val="Обычный (веб) Знак"/>
    <w:basedOn w:val="876"/>
    <w:link w:val="914"/>
    <w:uiPriority w:val="99"/>
    <w:rPr>
      <w:rFonts w:ascii="Times New Roman" w:hAnsi="Times New Roman"/>
      <w:sz w:val="24"/>
    </w:rPr>
  </w:style>
  <w:style w:type="paragraph" w:styleId="916">
    <w:name w:val="toc 8"/>
    <w:next w:val="867"/>
    <w:link w:val="917"/>
    <w:uiPriority w:val="39"/>
    <w:pPr>
      <w:ind w:left="1400"/>
    </w:pPr>
  </w:style>
  <w:style w:type="character" w:styleId="917" w:customStyle="1">
    <w:name w:val="Оглавление 8 Знак"/>
    <w:link w:val="916"/>
  </w:style>
  <w:style w:type="paragraph" w:styleId="918" w:customStyle="1">
    <w:name w:val="Основной шрифт абзаца1"/>
  </w:style>
  <w:style w:type="paragraph" w:styleId="919">
    <w:name w:val="List Paragraph"/>
    <w:basedOn w:val="867"/>
    <w:link w:val="920"/>
    <w:uiPriority w:val="34"/>
    <w:qFormat/>
    <w:pPr>
      <w:contextualSpacing/>
      <w:ind w:left="720"/>
    </w:pPr>
  </w:style>
  <w:style w:type="character" w:styleId="920" w:customStyle="1">
    <w:name w:val="Абзац списка Знак"/>
    <w:basedOn w:val="876"/>
    <w:link w:val="919"/>
    <w:rPr>
      <w:rFonts w:ascii="Times New Roman" w:hAnsi="Times New Roman"/>
      <w:sz w:val="24"/>
    </w:rPr>
  </w:style>
  <w:style w:type="paragraph" w:styleId="921">
    <w:name w:val="toc 5"/>
    <w:next w:val="867"/>
    <w:link w:val="922"/>
    <w:uiPriority w:val="39"/>
    <w:pPr>
      <w:ind w:left="800"/>
    </w:pPr>
  </w:style>
  <w:style w:type="character" w:styleId="922" w:customStyle="1">
    <w:name w:val="Оглавление 5 Знак"/>
    <w:link w:val="921"/>
  </w:style>
  <w:style w:type="paragraph" w:styleId="923">
    <w:name w:val="Plain Text"/>
    <w:basedOn w:val="867"/>
    <w:link w:val="924"/>
    <w:uiPriority w:val="99"/>
    <w:rPr>
      <w:rFonts w:ascii="Consolas" w:hAnsi="Consolas"/>
      <w:sz w:val="21"/>
    </w:rPr>
  </w:style>
  <w:style w:type="character" w:styleId="924" w:customStyle="1">
    <w:name w:val="Текст Знак"/>
    <w:basedOn w:val="876"/>
    <w:link w:val="923"/>
    <w:uiPriority w:val="99"/>
    <w:rPr>
      <w:rFonts w:ascii="Consolas" w:hAnsi="Consolas"/>
      <w:sz w:val="21"/>
    </w:rPr>
  </w:style>
  <w:style w:type="paragraph" w:styleId="925">
    <w:name w:val="Subtitle"/>
    <w:next w:val="867"/>
    <w:link w:val="926"/>
    <w:uiPriority w:val="11"/>
    <w:qFormat/>
    <w:rPr>
      <w:rFonts w:ascii="XO Thames" w:hAnsi="XO Thames"/>
      <w:i/>
      <w:color w:val="616161"/>
      <w:sz w:val="24"/>
    </w:rPr>
  </w:style>
  <w:style w:type="character" w:styleId="926" w:customStyle="1">
    <w:name w:val="Подзаголовок Знак"/>
    <w:link w:val="925"/>
    <w:rPr>
      <w:rFonts w:ascii="XO Thames" w:hAnsi="XO Thames"/>
      <w:i/>
      <w:color w:val="616161"/>
      <w:sz w:val="24"/>
    </w:rPr>
  </w:style>
  <w:style w:type="paragraph" w:styleId="927" w:customStyle="1">
    <w:name w:val="toc 10"/>
    <w:next w:val="867"/>
    <w:link w:val="928"/>
    <w:uiPriority w:val="39"/>
    <w:pPr>
      <w:ind w:left="1800"/>
    </w:pPr>
  </w:style>
  <w:style w:type="character" w:styleId="928" w:customStyle="1">
    <w:name w:val="toc 10"/>
    <w:link w:val="927"/>
  </w:style>
  <w:style w:type="paragraph" w:styleId="929">
    <w:name w:val="Title"/>
    <w:next w:val="867"/>
    <w:link w:val="930"/>
    <w:uiPriority w:val="10"/>
    <w:qFormat/>
    <w:rPr>
      <w:rFonts w:ascii="XO Thames" w:hAnsi="XO Thames"/>
      <w:b/>
      <w:sz w:val="52"/>
    </w:rPr>
  </w:style>
  <w:style w:type="character" w:styleId="930" w:customStyle="1">
    <w:name w:val="Название Знак"/>
    <w:link w:val="929"/>
    <w:rPr>
      <w:rFonts w:ascii="XO Thames" w:hAnsi="XO Thames"/>
      <w:b/>
      <w:sz w:val="52"/>
    </w:rPr>
  </w:style>
  <w:style w:type="character" w:styleId="931" w:customStyle="1">
    <w:name w:val="Заголовок 4 Знак"/>
    <w:link w:val="871"/>
    <w:rPr>
      <w:rFonts w:ascii="XO Thames" w:hAnsi="XO Thames"/>
      <w:b/>
      <w:color w:val="595959"/>
      <w:sz w:val="26"/>
    </w:rPr>
  </w:style>
  <w:style w:type="character" w:styleId="932" w:customStyle="1">
    <w:name w:val="Заголовок 2 Знак"/>
    <w:link w:val="869"/>
    <w:rPr>
      <w:rFonts w:ascii="XO Thames" w:hAnsi="XO Thames"/>
      <w:b/>
      <w:color w:val="00a0ff"/>
      <w:sz w:val="26"/>
    </w:rPr>
  </w:style>
  <w:style w:type="paragraph" w:styleId="933" w:customStyle="1">
    <w:name w:val="Знак сноски1"/>
    <w:basedOn w:val="918"/>
    <w:link w:val="934"/>
    <w:rPr>
      <w:vertAlign w:val="superscript"/>
    </w:rPr>
  </w:style>
  <w:style w:type="character" w:styleId="934">
    <w:name w:val="footnote reference"/>
    <w:basedOn w:val="873"/>
    <w:link w:val="933"/>
    <w:rPr>
      <w:vertAlign w:val="superscript"/>
    </w:rPr>
  </w:style>
  <w:style w:type="paragraph" w:styleId="935">
    <w:name w:val="Footer"/>
    <w:basedOn w:val="867"/>
    <w:link w:val="936"/>
    <w:pPr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"/>
    <w:basedOn w:val="876"/>
    <w:link w:val="935"/>
    <w:rPr>
      <w:rFonts w:ascii="Times New Roman" w:hAnsi="Times New Roman"/>
      <w:sz w:val="24"/>
    </w:rPr>
  </w:style>
  <w:style w:type="character" w:styleId="937" w:customStyle="1">
    <w:name w:val="Основной текст (2) + 11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8" w:customStyle="1">
    <w:name w:val="Подпись к таблице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9" w:customStyle="1">
    <w:name w:val="Font Style11"/>
    <w:basedOn w:val="873"/>
    <w:rPr>
      <w:rFonts w:hint="default" w:ascii="Times New Roman" w:hAnsi="Times New Roman" w:cs="Times New Roman"/>
      <w:sz w:val="24"/>
      <w:szCs w:val="24"/>
    </w:rPr>
  </w:style>
  <w:style w:type="character" w:styleId="940" w:customStyle="1">
    <w:name w:val="Основной текст_"/>
    <w:basedOn w:val="873"/>
    <w:link w:val="941"/>
    <w:rPr>
      <w:rFonts w:ascii="Times New Roman" w:hAnsi="Times New Roman"/>
      <w:sz w:val="27"/>
      <w:szCs w:val="27"/>
      <w:shd w:val="clear" w:color="auto" w:fill="ffffff"/>
    </w:rPr>
  </w:style>
  <w:style w:type="paragraph" w:styleId="941" w:customStyle="1">
    <w:name w:val="Основной текст1"/>
    <w:basedOn w:val="867"/>
    <w:link w:val="94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2">
    <w:name w:val="Emphasis"/>
    <w:basedOn w:val="87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10</cp:revision>
  <dcterms:created xsi:type="dcterms:W3CDTF">2024-07-05T06:34:00Z</dcterms:created>
  <dcterms:modified xsi:type="dcterms:W3CDTF">2025-07-23T11:59:05Z</dcterms:modified>
</cp:coreProperties>
</file>