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Интересные факты об электронной регистрации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настоящее время существует два способа предоставления заявления и документов, необходимых для кадастрового учета и регистрации прав на недвижимость. Так, документы можно предоставить на бумажных носителях через МФЦ или при выездном приеме сотрудниками  фи</w:t>
      </w:r>
      <w:r>
        <w:rPr>
          <w:rFonts w:ascii="Segoe UI" w:hAnsi="Segoe UI" w:cs="Segoe UI"/>
        </w:rPr>
        <w:t xml:space="preserve">лиала ППК «Роскадастр», или посредством направления документов в электронном виде.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Многие заявители не используют способ подачи документов в электронном виде, обосновывая это тем, что это сложная процедура.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Но на сайте Росреестра (www.rosreestr.gov.ru) имеется пошаговая инструкция при направлении документов в электронном виде с целью осуществления государственного кадастрового учета и государственной регистрации прав.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У электронной подачи документов есть ряд преимуществ: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любое удобное время для заявителя (без посещения офисов МФЦ);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экономия времени (отсутствие ожидания очереди);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сокращенные сроки государственной регистрации;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возможность оформления регистрации даже при нахождении покупателя и продавца в разных регионах страны;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безопасная передача документов по сделке, с исключением доступа к ним со стороны третьих лиц;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оперативное информирование о статусе регистрации участников сделки;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возможность отправлять дополнительные документы, приостанавливать, возобновлять, прекращать регистрацию;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по итогам учетно-регистрационных действий на электронную почту направляются либо выписка из Единого государственного реестра недвижимости, удостоверяющая проведение государственного кадастрового учета и (или) государственной регистрации прав, либо уведомл</w:t>
      </w:r>
      <w:r>
        <w:rPr>
          <w:rFonts w:ascii="Segoe UI" w:hAnsi="Segoe UI" w:cs="Segoe UI"/>
        </w:rPr>
        <w:t xml:space="preserve">ение, в зависимости от типа регистрационного действия.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При поступлении документов в электронном виде государственная регистрация прав, при отсутствии оснований для приостановления учетно-регистрационных действий, осуществляется Росреестром в течение одного рабочего дня со дня поступления таких документов, выпис</w:t>
      </w:r>
      <w:r>
        <w:rPr>
          <w:rFonts w:ascii="Segoe UI" w:hAnsi="Segoe UI" w:cs="Segoe UI"/>
        </w:rPr>
        <w:t xml:space="preserve">ка из Единого государственного реестра недвижимости в электронном виде формируется автоматически и поступает в адрес заявителя в электронном виде сразу после внесения записей в ЕГРН.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настоящее время предоставление документов в электронном виде все более востребовано у заявителей.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Так, за I полугодие 2025 года количество электронных обращений составило более 68% от общего количества поступивших заявлений в Управление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64</cp:revision>
  <dcterms:created xsi:type="dcterms:W3CDTF">2023-06-13T09:29:00Z</dcterms:created>
  <dcterms:modified xsi:type="dcterms:W3CDTF">2025-08-12T07:14:39Z</dcterms:modified>
</cp:coreProperties>
</file>