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142"/>
        <w:widowControl w:val="off"/>
        <w:rPr>
          <w:rFonts w:ascii="Segoe UI" w:hAnsi="Segoe UI" w:cs="Segoe UI"/>
          <w:b/>
          <w:sz w:val="32"/>
          <w:szCs w:val="32"/>
          <w:shd w:val="clear" w:color="auto" w:fill="ffffff"/>
        </w:rPr>
        <w:outlineLvl w:val="0"/>
      </w:pPr>
      <w:r>
        <w:rPr>
          <w:rFonts w:ascii="Segoe UI" w:hAnsi="Segoe UI" w:cs="Segoe UI"/>
          <w:b/>
          <w:sz w:val="32"/>
          <w:szCs w:val="32"/>
          <w:shd w:val="clear" w:color="auto" w:fill="ffffff"/>
        </w:rPr>
      </w:r>
      <w:r>
        <w:rPr>
          <w:rFonts w:ascii="Segoe UI" w:hAnsi="Segoe UI" w:cs="Segoe UI"/>
          <w:b/>
          <w:sz w:val="32"/>
          <w:szCs w:val="32"/>
          <w:shd w:val="clear" w:color="auto" w:fill="ffffff"/>
        </w:rPr>
      </w:r>
      <w:r>
        <w:rPr>
          <w:rFonts w:ascii="Segoe UI" w:hAnsi="Segoe UI" w:cs="Segoe UI"/>
          <w:b/>
          <w:sz w:val="32"/>
          <w:szCs w:val="32"/>
          <w:shd w:val="clear" w:color="auto" w:fill="ffffff"/>
        </w:rPr>
      </w:r>
    </w:p>
    <w:p>
      <w:pPr>
        <w:jc w:val="center"/>
        <w:widowControl w:val="off"/>
        <w:rPr>
          <w:rFonts w:ascii="Segoe UI" w:hAnsi="Segoe UI" w:cs="Segoe UI"/>
          <w:b/>
          <w:bCs/>
          <w:sz w:val="32"/>
          <w:szCs w:val="32"/>
          <w:highlight w:val="none"/>
          <w14:ligatures w14:val="none"/>
        </w:rPr>
        <w:outlineLvl w:val="0"/>
      </w:pPr>
      <w:r>
        <w:rPr>
          <w:rFonts w:ascii="Segoe UI" w:hAnsi="Segoe UI" w:cs="Segoe UI"/>
          <w:b/>
          <w:bCs/>
          <w:sz w:val="32"/>
          <w:szCs w:val="32"/>
        </w:rPr>
      </w:r>
      <w:r>
        <w:rPr>
          <w:rFonts w:ascii="Segoe UI" w:hAnsi="Segoe UI" w:cs="Segoe UI"/>
          <w:b/>
          <w:bCs/>
          <w:sz w:val="32"/>
          <w:szCs w:val="32"/>
        </w:rPr>
      </w:r>
      <w:r>
        <w:rPr>
          <w:rFonts w:ascii="Segoe UI" w:hAnsi="Segoe UI" w:cs="Segoe UI"/>
          <w:b/>
          <w:bCs/>
          <w:sz w:val="32"/>
          <w:szCs w:val="32"/>
        </w:rPr>
        <w:t xml:space="preserve">О внедрении нового сервиса - мобильного приложения «Инспектор»</w:t>
      </w:r>
      <w:r>
        <w:rPr>
          <w:rFonts w:ascii="Segoe UI" w:hAnsi="Segoe UI" w:cs="Segoe UI"/>
          <w:b/>
          <w:bCs/>
          <w:sz w:val="32"/>
          <w:szCs w:val="32"/>
        </w:rPr>
      </w:r>
      <w:r>
        <w:rPr>
          <w:rFonts w:ascii="Segoe UI" w:hAnsi="Segoe UI" w:cs="Segoe UI"/>
          <w:b/>
          <w:bCs/>
          <w:sz w:val="32"/>
          <w:szCs w:val="32"/>
          <w:highlight w:val="none"/>
          <w14:ligatures w14:val="none"/>
        </w:rPr>
      </w:r>
      <w:r>
        <w:rPr>
          <w:rFonts w:ascii="Segoe UI" w:hAnsi="Segoe UI" w:cs="Segoe UI"/>
          <w:b/>
          <w:bCs/>
          <w:sz w:val="32"/>
          <w:szCs w:val="32"/>
          <w:highlight w:val="none"/>
          <w14:ligatures w14:val="none"/>
        </w:rPr>
      </w:r>
    </w:p>
    <w:p>
      <w:pPr>
        <w:jc w:val="center"/>
        <w:widowControl w:val="off"/>
        <w:rPr>
          <w:rFonts w:ascii="Segoe UI" w:hAnsi="Segoe UI" w:cs="Segoe UI"/>
          <w:b/>
          <w:bCs/>
          <w:sz w:val="32"/>
          <w:szCs w:val="32"/>
          <w14:ligatures w14:val="none"/>
        </w:rPr>
        <w:outlineLvl w:val="0"/>
      </w:pPr>
      <w:r>
        <w:rPr>
          <w:rFonts w:ascii="Segoe UI" w:hAnsi="Segoe UI" w:cs="Segoe UI"/>
          <w:b/>
          <w:bCs/>
          <w:sz w:val="32"/>
          <w:szCs w:val="32"/>
          <w:highlight w:val="none"/>
          <w14:ligatures w14:val="none"/>
        </w:rPr>
      </w:r>
      <w:r>
        <w:rPr>
          <w:rFonts w:ascii="Segoe UI" w:hAnsi="Segoe UI" w:cs="Segoe UI"/>
          <w:b/>
          <w:bCs/>
          <w:sz w:val="32"/>
          <w:szCs w:val="32"/>
          <w14:ligatures w14:val="none"/>
        </w:rPr>
      </w:r>
      <w:r>
        <w:rPr>
          <w:rFonts w:ascii="Segoe UI" w:hAnsi="Segoe UI" w:cs="Segoe UI"/>
          <w:b/>
          <w:bCs/>
          <w:sz w:val="32"/>
          <w:szCs w:val="32"/>
          <w14:ligatures w14:val="none"/>
        </w:rPr>
      </w:r>
    </w:p>
    <w:p>
      <w:pPr>
        <w:jc w:val="both"/>
        <w:widowControl w:val="off"/>
        <w:outlineLvl w:val="0"/>
      </w:pPr>
      <w:r>
        <w:rPr>
          <w:rFonts w:ascii="Segoe UI" w:hAnsi="Segoe UI" w:cs="Segoe UI"/>
          <w:szCs w:val="24"/>
        </w:rPr>
      </w:r>
      <w:r>
        <w:rPr>
          <w:rFonts w:ascii="Segoe UI" w:hAnsi="Segoe UI" w:cs="Segoe UI"/>
          <w:szCs w:val="24"/>
        </w:rPr>
      </w:r>
      <w:r/>
    </w:p>
    <w:p>
      <w:pPr>
        <w:ind w:firstLine="709"/>
        <w:jc w:val="both"/>
        <w:spacing w:line="360" w:lineRule="auto"/>
        <w:widowControl w:val="off"/>
        <w:outlineLvl w:val="0"/>
        <w:suppressLineNumbers w:val="0"/>
      </w:pPr>
      <w:r>
        <w:rPr>
          <w:rFonts w:ascii="Segoe UI" w:hAnsi="Segoe UI" w:cs="Segoe UI"/>
        </w:rPr>
        <w:t xml:space="preserve">Росреестр Карелии информирует о внедрении нового формата взаимодействия с гражданами в рамках осуществления федерального государственного земельного контроля (надзора) – через мобильное приложение «Инспектор» (МП «Инспектор»).</w:t>
      </w:r>
      <w:r>
        <w:rPr>
          <w:rFonts w:ascii="Segoe UI" w:hAnsi="Segoe UI" w:cs="Segoe UI"/>
        </w:rPr>
      </w:r>
    </w:p>
    <w:p>
      <w:pPr>
        <w:ind w:firstLine="709"/>
        <w:jc w:val="both"/>
        <w:spacing w:line="360" w:lineRule="auto"/>
        <w:widowControl w:val="off"/>
        <w:outlineLvl w:val="0"/>
        <w:suppressLineNumbers w:val="0"/>
      </w:pPr>
      <w:r>
        <w:rPr>
          <w:rFonts w:ascii="Segoe UI" w:hAnsi="Segoe UI" w:cs="Segoe UI"/>
        </w:rPr>
        <w:t xml:space="preserve">Обновленный формат предусматривает использование современных цифровых инструментов, расширение каналов коммуникации и упрощение процедур обращения. Землепользователи смогут получать консультации, подавать заявления и отслеживать статус своих обращений из лю</w:t>
      </w:r>
      <w:r>
        <w:rPr>
          <w:rFonts w:ascii="Segoe UI" w:hAnsi="Segoe UI" w:cs="Segoe UI"/>
        </w:rPr>
        <w:t xml:space="preserve">бой точки страны. Для этого достаточно иметь подтвержденную учетную запись на Госуслугах, смартфон либо стационарный компьютер с доступом к интернету и предустановленным МП «Инспектор», которое доступно для скачивания во всех популярных магазинах приложений</w:t>
      </w:r>
      <w:r>
        <w:rPr>
          <w:rFonts w:ascii="Segoe UI" w:hAnsi="Segoe UI" w:cs="Segoe UI"/>
        </w:rPr>
        <w:t xml:space="preserve">.</w:t>
      </w:r>
      <w:r>
        <w:rPr>
          <w:rFonts w:ascii="Segoe UI" w:hAnsi="Segoe UI" w:cs="Segoe UI"/>
        </w:rPr>
      </w:r>
    </w:p>
    <w:p>
      <w:pPr>
        <w:ind w:firstLine="709"/>
        <w:jc w:val="both"/>
        <w:spacing w:line="360" w:lineRule="auto"/>
        <w:widowControl w:val="off"/>
        <w:outlineLvl w:val="0"/>
        <w:suppressLineNumbers w:val="0"/>
      </w:pPr>
      <w:r>
        <w:rPr>
          <w:rFonts w:ascii="Segoe UI" w:hAnsi="Segoe UI" w:cs="Segoe UI"/>
        </w:rPr>
        <w:t xml:space="preserve">В ходе консультирования специалисты ведомства по видеосвязи ответят на следующие вопросы:</w:t>
      </w:r>
      <w:r>
        <w:rPr>
          <w:rFonts w:ascii="Segoe UI" w:hAnsi="Segoe UI" w:cs="Segoe UI"/>
        </w:rPr>
      </w:r>
    </w:p>
    <w:p>
      <w:pPr>
        <w:ind w:firstLine="709"/>
        <w:jc w:val="both"/>
        <w:spacing w:line="360" w:lineRule="auto"/>
        <w:widowControl w:val="off"/>
        <w:outlineLvl w:val="0"/>
        <w:suppressLineNumbers w:val="0"/>
      </w:pPr>
      <w:r>
        <w:rPr>
          <w:rFonts w:ascii="Segoe UI" w:hAnsi="Segoe UI" w:cs="Segoe UI"/>
        </w:rPr>
        <w:t xml:space="preserve">организация и осуществление федерального государственного земельного контроля (надзора);</w:t>
      </w:r>
      <w:r>
        <w:rPr>
          <w:rFonts w:ascii="Segoe UI" w:hAnsi="Segoe UI" w:cs="Segoe UI"/>
        </w:rPr>
      </w:r>
    </w:p>
    <w:p>
      <w:pPr>
        <w:ind w:firstLine="709"/>
        <w:jc w:val="both"/>
        <w:spacing w:line="360" w:lineRule="auto"/>
        <w:widowControl w:val="off"/>
        <w:outlineLvl w:val="0"/>
        <w:suppressLineNumbers w:val="0"/>
      </w:pPr>
      <w:r>
        <w:rPr>
          <w:rFonts w:ascii="Segoe UI" w:hAnsi="Segoe UI" w:cs="Segoe UI"/>
        </w:rPr>
        <w:t xml:space="preserve">порядок осуществления контрольных (надзорных) мероприятий;</w:t>
      </w:r>
      <w:r>
        <w:rPr>
          <w:rFonts w:ascii="Segoe UI" w:hAnsi="Segoe UI" w:cs="Segoe UI"/>
        </w:rPr>
      </w:r>
    </w:p>
    <w:p>
      <w:pPr>
        <w:ind w:firstLine="709"/>
        <w:jc w:val="both"/>
        <w:spacing w:line="360" w:lineRule="auto"/>
        <w:widowControl w:val="off"/>
        <w:outlineLvl w:val="0"/>
        <w:suppressLineNumbers w:val="0"/>
      </w:pPr>
      <w:r>
        <w:rPr>
          <w:rFonts w:ascii="Segoe UI" w:hAnsi="Segoe UI" w:cs="Segoe UI"/>
        </w:rPr>
        <w:t xml:space="preserve">порядок обжалования действий (бездействия) должностных лиц органа государственного надзора;</w:t>
      </w:r>
      <w:r>
        <w:rPr>
          <w:rFonts w:ascii="Segoe UI" w:hAnsi="Segoe UI" w:cs="Segoe UI"/>
        </w:rPr>
      </w:r>
    </w:p>
    <w:p>
      <w:pPr>
        <w:ind w:firstLine="709"/>
        <w:jc w:val="both"/>
        <w:spacing w:line="360" w:lineRule="auto"/>
        <w:widowControl w:val="off"/>
        <w:outlineLvl w:val="0"/>
        <w:suppressLineNumbers w:val="0"/>
      </w:pPr>
      <w:r>
        <w:rPr>
          <w:rFonts w:ascii="Segoe UI" w:hAnsi="Segoe UI" w:cs="Segoe UI"/>
        </w:rPr>
        <w:t xml:space="preserve">информация о нормативных правовых актах (их отдельных положениях), содержащих обязательные требования, оценка соблюдения которых осуществляется ведомством в рамках контрольных (надзорных) мероприятий.</w:t>
      </w:r>
      <w:r>
        <w:rPr>
          <w:rFonts w:ascii="Segoe UI" w:hAnsi="Segoe UI" w:cs="Segoe UI"/>
        </w:rPr>
      </w:r>
    </w:p>
    <w:p>
      <w:pPr>
        <w:ind w:firstLine="709"/>
        <w:jc w:val="both"/>
        <w:spacing w:line="360" w:lineRule="auto"/>
        <w:widowControl w:val="off"/>
        <w:outlineLvl w:val="0"/>
        <w:suppressLineNumbers w:val="0"/>
      </w:pPr>
      <w:r>
        <w:rPr>
          <w:rFonts w:ascii="Segoe UI" w:hAnsi="Segoe UI" w:cs="Segoe UI"/>
        </w:rPr>
        <w:t xml:space="preserve">МП «Инспектор» также предназначено для проведения ряда контрольных (надзорных) мероприятий в дистанционном формате, что позволит проводить такие мероприятия без выезда на земельные участки, снизить временные затраты и минимизировать нагрузку на добросовестн</w:t>
      </w:r>
      <w:r>
        <w:rPr>
          <w:rFonts w:ascii="Segoe UI" w:hAnsi="Segoe UI" w:cs="Segoe UI"/>
        </w:rPr>
        <w:t xml:space="preserve">ых землепользователей.</w:t>
      </w:r>
      <w:r>
        <w:rPr>
          <w:rFonts w:ascii="Segoe UI" w:hAnsi="Segoe UI" w:cs="Segoe UI"/>
        </w:rPr>
      </w:r>
    </w:p>
    <w:p>
      <w:pPr>
        <w:ind w:firstLine="709"/>
        <w:jc w:val="both"/>
        <w:spacing w:line="360" w:lineRule="auto"/>
        <w:widowControl w:val="off"/>
        <w:rPr>
          <w:rFonts w:ascii="Segoe UI" w:hAnsi="Segoe UI" w:cs="Segoe UI"/>
        </w:rPr>
        <w:outlineLvl w:val="0"/>
        <w:suppressLineNumbers w:val="0"/>
      </w:pPr>
      <w:r>
        <w:rPr>
          <w:rFonts w:ascii="Segoe UI" w:hAnsi="Segoe UI" w:cs="Segoe UI"/>
        </w:rPr>
        <w:t xml:space="preserve">«Использование современных цифровых технологий помогает нам сделать контрольную (надзорную) деятельность более эффективной и удобной как для инспекторов, так и для граждан», — отметил Владимир Карвонен, заместитель руководителя Карельского Росреестра.</w:t>
      </w: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jc w:val="both"/>
        <w:widowControl w:val="off"/>
        <w:outlineLvl w:val="0"/>
      </w:pPr>
      <w:r>
        <w:rPr>
          <w:rFonts w:ascii="Segoe UI" w:hAnsi="Segoe UI" w:cs="Segoe UI"/>
          <w:szCs w:val="24"/>
        </w:rPr>
      </w:r>
      <w:r>
        <w:rPr>
          <w:rFonts w:ascii="Segoe UI" w:hAnsi="Segoe UI" w:cs="Segoe UI"/>
          <w:szCs w:val="24"/>
        </w:rPr>
      </w:r>
      <w:r/>
    </w:p>
    <w:p>
      <w:pPr>
        <w:ind w:firstLine="567"/>
        <w:jc w:val="right"/>
        <w:widowControl w:val="off"/>
        <w:rPr>
          <w:rFonts w:ascii="Segoe UI" w:hAnsi="Segoe UI"/>
          <w:sz w:val="22"/>
          <w:szCs w:val="22"/>
        </w:rPr>
        <w:outlineLvl w:val="0"/>
      </w:pPr>
      <w:r>
        <w:rPr>
          <w:rFonts w:ascii="Segoe UI" w:hAnsi="Segoe UI"/>
          <w:sz w:val="22"/>
          <w:szCs w:val="22"/>
        </w:rPr>
        <w:t xml:space="preserve">Материал подготовлен пресс-службой </w:t>
      </w:r>
      <w:r>
        <w:rPr>
          <w:rFonts w:ascii="Segoe UI" w:hAnsi="Segoe UI"/>
          <w:sz w:val="22"/>
          <w:szCs w:val="22"/>
        </w:rPr>
      </w:r>
      <w:r>
        <w:rPr>
          <w:rFonts w:ascii="Segoe UI" w:hAnsi="Segoe UI"/>
          <w:sz w:val="22"/>
          <w:szCs w:val="22"/>
        </w:rPr>
      </w:r>
    </w:p>
    <w:p>
      <w:pPr>
        <w:ind w:firstLine="567"/>
        <w:jc w:val="right"/>
        <w:widowControl w:val="off"/>
        <w:rPr>
          <w:rFonts w:ascii="Segoe UI" w:hAnsi="Segoe UI"/>
          <w:sz w:val="22"/>
          <w:szCs w:val="22"/>
        </w:rPr>
        <w:outlineLvl w:val="0"/>
      </w:pPr>
      <w:r>
        <w:rPr>
          <w:rFonts w:ascii="Segoe UI" w:hAnsi="Segoe UI"/>
          <w:sz w:val="22"/>
          <w:szCs w:val="22"/>
        </w:rPr>
        <w:t xml:space="preserve">Управления Росреестра по Республике Карелия</w:t>
      </w:r>
      <w:r>
        <w:rPr>
          <w:rFonts w:ascii="Segoe UI" w:hAnsi="Segoe UI"/>
          <w:sz w:val="22"/>
          <w:szCs w:val="22"/>
        </w:rPr>
      </w:r>
      <w:r>
        <w:rPr>
          <w:rFonts w:ascii="Segoe UI" w:hAnsi="Segoe UI"/>
          <w:sz w:val="22"/>
          <w:szCs w:val="22"/>
        </w:rPr>
      </w:r>
    </w:p>
    <w:p>
      <w:pPr>
        <w:ind w:firstLine="567"/>
        <w:jc w:val="right"/>
        <w:outlineLvl w:val="0"/>
      </w:pPr>
      <w:r/>
      <w:hyperlink r:id="rId10" w:tooltip="https://vk.com/feed?section=search&amp;q=%23%D0%A0%D0%BE%D1%81%D1%80%D0%B5%D0%B5%D1%81%D1%82%D1%80" w:history="1">
        <w:r>
          <w:rPr>
            <w:rStyle w:val="887"/>
            <w:rFonts w:ascii="Segoe UI" w:hAnsi="Segoe UI"/>
            <w:color w:val="2a5885"/>
            <w:sz w:val="22"/>
            <w:szCs w:val="22"/>
          </w:rPr>
          <w:t xml:space="preserve">#</w:t>
        </w:r>
        <w:r>
          <w:rPr>
            <w:rStyle w:val="887"/>
            <w:rFonts w:ascii="Segoe UI" w:hAnsi="Segoe UI"/>
            <w:color w:val="2a5885"/>
            <w:sz w:val="22"/>
            <w:szCs w:val="22"/>
          </w:rPr>
          <w:t xml:space="preserve">Росреестр</w:t>
        </w:r>
      </w:hyperlink>
      <w:r>
        <w:rPr>
          <w:rFonts w:ascii="Segoe UI" w:hAnsi="Segoe UI"/>
          <w:sz w:val="22"/>
          <w:szCs w:val="22"/>
        </w:rPr>
        <w:t xml:space="preserve"> </w:t>
      </w:r>
      <w:hyperlink r:id="rId11" w:tooltip="https://vk.com/feed?section=search&amp;q=%23%D0%A0%D0%BE%D1%81%D1%80%D0%B5%D0%B5%D1%81%D1%82%D1%80%D0%BA%D0%B0%D1%80%D0%B5%D0%BB%D0%B8%D0%B8" w:history="1">
        <w:r>
          <w:rPr>
            <w:rStyle w:val="887"/>
            <w:rFonts w:ascii="Segoe UI" w:hAnsi="Segoe UI"/>
            <w:color w:val="2a5885"/>
            <w:sz w:val="22"/>
            <w:szCs w:val="22"/>
          </w:rPr>
          <w:t xml:space="preserve">#</w:t>
        </w:r>
        <w:r>
          <w:rPr>
            <w:rStyle w:val="887"/>
            <w:rFonts w:ascii="Segoe UI" w:hAnsi="Segoe UI"/>
            <w:color w:val="2a5885"/>
            <w:sz w:val="22"/>
            <w:szCs w:val="22"/>
          </w:rPr>
          <w:t xml:space="preserve">РосреестрКарелии</w:t>
        </w:r>
      </w:hyperlink>
      <w:r/>
      <w:r/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 xml:space="preserve">Контакты для СМИ</w:t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shd w:val="clear" w:color="auto" w:fill="ffffff"/>
        <w:widowControl w:val="off"/>
        <w:rPr>
          <w:rFonts w:ascii="Segoe UI" w:hAnsi="Segoe UI" w:eastAsia="Calibri" w:cs="Segoe UI"/>
          <w:sz w:val="18"/>
          <w:szCs w:val="18"/>
        </w:rPr>
        <w:outlineLvl w:val="0"/>
      </w:pPr>
      <w:r>
        <w:rPr>
          <w:rFonts w:ascii="Segoe UI" w:hAnsi="Segoe UI" w:eastAsia="Calibri" w:cs="Segoe UI"/>
          <w:sz w:val="18"/>
          <w:szCs w:val="18"/>
        </w:rPr>
        <w:t xml:space="preserve">П</w:t>
      </w:r>
      <w:r>
        <w:rPr>
          <w:rFonts w:ascii="Segoe UI" w:hAnsi="Segoe UI" w:eastAsia="Calibri" w:cs="Segoe UI"/>
          <w:sz w:val="18"/>
          <w:szCs w:val="18"/>
        </w:rPr>
        <w:t xml:space="preserve">ресс-служб</w:t>
      </w:r>
      <w:r>
        <w:rPr>
          <w:rFonts w:ascii="Segoe UI" w:hAnsi="Segoe UI" w:eastAsia="Calibri" w:cs="Segoe UI"/>
          <w:sz w:val="18"/>
          <w:szCs w:val="18"/>
        </w:rPr>
        <w:t xml:space="preserve">а </w:t>
      </w:r>
      <w:r>
        <w:rPr>
          <w:rFonts w:ascii="Segoe UI" w:hAnsi="Segoe UI" w:eastAsia="Calibri" w:cs="Segoe UI"/>
          <w:sz w:val="18"/>
          <w:szCs w:val="18"/>
        </w:rPr>
        <w:t xml:space="preserve">Управления Росреестра по Республике Карелия</w:t>
      </w:r>
      <w:r>
        <w:rPr>
          <w:rFonts w:ascii="Segoe UI" w:hAnsi="Segoe UI" w:eastAsia="Calibri" w:cs="Segoe UI"/>
          <w:sz w:val="18"/>
          <w:szCs w:val="18"/>
        </w:rPr>
      </w:r>
      <w:r>
        <w:rPr>
          <w:rFonts w:ascii="Segoe UI" w:hAnsi="Segoe UI" w:eastAsia="Calibri" w:cs="Segoe UI"/>
          <w:sz w:val="18"/>
          <w:szCs w:val="18"/>
        </w:rPr>
      </w:r>
    </w:p>
    <w:p>
      <w:r>
        <w:rPr>
          <w:rFonts w:ascii="Segoe UI" w:hAnsi="Segoe UI" w:cs="Segoe UI"/>
          <w:sz w:val="18"/>
          <w:szCs w:val="18"/>
        </w:rPr>
        <w:t xml:space="preserve">8 (8142) 76 29</w:t>
      </w:r>
      <w:r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sz w:val="18"/>
          <w:szCs w:val="18"/>
        </w:rPr>
        <w:t xml:space="preserve">48</w:t>
      </w:r>
      <w:r/>
    </w:p>
    <w:p>
      <w:r/>
      <w:hyperlink r:id="rId12" w:tooltip="mailto:A.Vorobeva@r10.rosreestr.ru" w:history="1">
        <w:r>
          <w:rPr>
            <w:rStyle w:val="887"/>
            <w:rFonts w:ascii="Segoe UI" w:hAnsi="Segoe UI" w:eastAsia="Calibri" w:cs="Segoe UI"/>
            <w:sz w:val="18"/>
            <w:szCs w:val="18"/>
          </w:rPr>
          <w:t xml:space="preserve">A.Vorobeva@r10.rosreestr.ru</w:t>
        </w:r>
      </w:hyperlink>
      <w:r/>
      <w:r/>
    </w:p>
    <w:p>
      <w:pPr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 xml:space="preserve">185910, г. Петрозаводск, ул. Красная, д. 31</w:t>
      </w:r>
      <w:r>
        <w:rPr>
          <w:rFonts w:ascii="Segoe UI" w:hAnsi="Segoe UI" w:cs="Segoe UI"/>
          <w:b/>
          <w:szCs w:val="24"/>
        </w:rPr>
      </w:r>
      <w:r>
        <w:rPr>
          <w:rFonts w:ascii="Segoe UI" w:hAnsi="Segoe UI" w:cs="Segoe UI"/>
          <w:b/>
          <w:szCs w:val="24"/>
        </w:rPr>
      </w:r>
    </w:p>
    <w:sectPr>
      <w:headerReference w:type="default" r:id="rId9"/>
      <w:footnotePr/>
      <w:endnotePr/>
      <w:type w:val="nextPage"/>
      <w:pgSz w:w="11906" w:h="16838" w:orient="portrait"/>
      <w:pgMar w:top="720" w:right="850" w:bottom="720" w:left="1418" w:header="567" w:footer="709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Tahoma">
    <w:panose1 w:val="020B0604030504040204"/>
  </w:font>
  <w:font w:name="Consolas">
    <w:panose1 w:val="020B0606020202030204"/>
  </w:font>
  <w:font w:name="XO Thames">
    <w:panose1 w:val="02000603000000000000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rFonts w:ascii="Segoe UI" w:hAnsi="Segoe UI"/>
        <w:b/>
        <w:sz w:val="32"/>
      </w:rPr>
    </w:pPr>
    <w:r>
      <w:rPr>
        <w:rFonts w:ascii="Segoe UI" w:hAnsi="Segoe UI"/>
        <w:b/>
        <w:sz w:val="36"/>
      </w:rPr>
      <mc:AlternateContent>
        <mc:Choice Requires="wpg">
          <w:drawing>
            <wp:inline xmlns:wp="http://schemas.openxmlformats.org/drawingml/2006/wordprocessingDrawing" distT="0" distB="0" distL="0" distR="0">
              <wp:extent cx="2441964" cy="857136"/>
              <wp:effectExtent l="0" t="0" r="0" b="0"/>
              <wp:docPr id="1" name="Рисунок 1" descr="C:\Users\Silin\Downloads\Основное лого 2 Карелия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:\Users\Silin\Downloads\Основное лого 2 Карелия.png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460363" cy="86359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92.28pt;height:67.49pt;mso-wrap-distance-left:0.00pt;mso-wrap-distance-top:0.00pt;mso-wrap-distance-right:0.00pt;mso-wrap-distance-bottom:0.00pt;" stroked="f">
              <v:path textboxrect="0,0,0,0"/>
              <v:imagedata r:id="rId1" o:title=""/>
            </v:shape>
          </w:pict>
        </mc:Fallback>
      </mc:AlternateContent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 xml:space="preserve">          ПРЕСС-РЕЛИЗ</w:t>
    </w:r>
    <w:r>
      <w:rPr>
        <w:rFonts w:ascii="Segoe UI" w:hAnsi="Segoe UI"/>
        <w:b/>
        <w:sz w:val="32"/>
      </w:rPr>
    </w:r>
    <w:r>
      <w:rPr>
        <w:rFonts w:ascii="Segoe UI" w:hAnsi="Segoe UI"/>
        <w:b/>
        <w:sz w:val="32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5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5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5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5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5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5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5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5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5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1287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color w:val="000000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5">
    <w:name w:val="Heading 1 Char"/>
    <w:basedOn w:val="857"/>
    <w:link w:val="852"/>
    <w:uiPriority w:val="9"/>
    <w:rPr>
      <w:rFonts w:ascii="Arial" w:hAnsi="Arial" w:eastAsia="Arial" w:cs="Arial"/>
      <w:sz w:val="40"/>
      <w:szCs w:val="40"/>
    </w:rPr>
  </w:style>
  <w:style w:type="character" w:styleId="696">
    <w:name w:val="Heading 2 Char"/>
    <w:basedOn w:val="857"/>
    <w:link w:val="853"/>
    <w:uiPriority w:val="9"/>
    <w:rPr>
      <w:rFonts w:ascii="Arial" w:hAnsi="Arial" w:eastAsia="Arial" w:cs="Arial"/>
      <w:sz w:val="34"/>
    </w:rPr>
  </w:style>
  <w:style w:type="character" w:styleId="697">
    <w:name w:val="Heading 3 Char"/>
    <w:basedOn w:val="857"/>
    <w:link w:val="854"/>
    <w:uiPriority w:val="9"/>
    <w:rPr>
      <w:rFonts w:ascii="Arial" w:hAnsi="Arial" w:eastAsia="Arial" w:cs="Arial"/>
      <w:sz w:val="30"/>
      <w:szCs w:val="30"/>
    </w:rPr>
  </w:style>
  <w:style w:type="character" w:styleId="698">
    <w:name w:val="Heading 4 Char"/>
    <w:basedOn w:val="857"/>
    <w:link w:val="855"/>
    <w:uiPriority w:val="9"/>
    <w:rPr>
      <w:rFonts w:ascii="Arial" w:hAnsi="Arial" w:eastAsia="Arial" w:cs="Arial"/>
      <w:b/>
      <w:bCs/>
      <w:sz w:val="26"/>
      <w:szCs w:val="26"/>
    </w:rPr>
  </w:style>
  <w:style w:type="character" w:styleId="699">
    <w:name w:val="Heading 5 Char"/>
    <w:basedOn w:val="857"/>
    <w:link w:val="856"/>
    <w:uiPriority w:val="9"/>
    <w:rPr>
      <w:rFonts w:ascii="Arial" w:hAnsi="Arial" w:eastAsia="Arial" w:cs="Arial"/>
      <w:b/>
      <w:bCs/>
      <w:sz w:val="24"/>
      <w:szCs w:val="24"/>
    </w:rPr>
  </w:style>
  <w:style w:type="paragraph" w:styleId="700">
    <w:name w:val="Heading 6"/>
    <w:basedOn w:val="851"/>
    <w:next w:val="851"/>
    <w:link w:val="70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1">
    <w:name w:val="Heading 6 Char"/>
    <w:basedOn w:val="857"/>
    <w:link w:val="700"/>
    <w:uiPriority w:val="9"/>
    <w:rPr>
      <w:rFonts w:ascii="Arial" w:hAnsi="Arial" w:eastAsia="Arial" w:cs="Arial"/>
      <w:b/>
      <w:bCs/>
      <w:sz w:val="22"/>
      <w:szCs w:val="22"/>
    </w:rPr>
  </w:style>
  <w:style w:type="paragraph" w:styleId="702">
    <w:name w:val="Heading 7"/>
    <w:basedOn w:val="851"/>
    <w:next w:val="851"/>
    <w:link w:val="70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3">
    <w:name w:val="Heading 7 Char"/>
    <w:basedOn w:val="857"/>
    <w:link w:val="70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4">
    <w:name w:val="Heading 8"/>
    <w:basedOn w:val="851"/>
    <w:next w:val="851"/>
    <w:link w:val="70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5">
    <w:name w:val="Heading 8 Char"/>
    <w:basedOn w:val="857"/>
    <w:link w:val="704"/>
    <w:uiPriority w:val="9"/>
    <w:rPr>
      <w:rFonts w:ascii="Arial" w:hAnsi="Arial" w:eastAsia="Arial" w:cs="Arial"/>
      <w:i/>
      <w:iCs/>
      <w:sz w:val="22"/>
      <w:szCs w:val="22"/>
    </w:rPr>
  </w:style>
  <w:style w:type="paragraph" w:styleId="706">
    <w:name w:val="Heading 9"/>
    <w:basedOn w:val="851"/>
    <w:next w:val="851"/>
    <w:link w:val="70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7">
    <w:name w:val="Heading 9 Char"/>
    <w:basedOn w:val="857"/>
    <w:link w:val="706"/>
    <w:uiPriority w:val="9"/>
    <w:rPr>
      <w:rFonts w:ascii="Arial" w:hAnsi="Arial" w:eastAsia="Arial" w:cs="Arial"/>
      <w:i/>
      <w:iCs/>
      <w:sz w:val="21"/>
      <w:szCs w:val="21"/>
    </w:rPr>
  </w:style>
  <w:style w:type="character" w:styleId="708">
    <w:name w:val="Title Char"/>
    <w:basedOn w:val="857"/>
    <w:link w:val="913"/>
    <w:uiPriority w:val="10"/>
    <w:rPr>
      <w:sz w:val="48"/>
      <w:szCs w:val="48"/>
    </w:rPr>
  </w:style>
  <w:style w:type="character" w:styleId="709">
    <w:name w:val="Subtitle Char"/>
    <w:basedOn w:val="857"/>
    <w:link w:val="909"/>
    <w:uiPriority w:val="11"/>
    <w:rPr>
      <w:sz w:val="24"/>
      <w:szCs w:val="24"/>
    </w:rPr>
  </w:style>
  <w:style w:type="paragraph" w:styleId="710">
    <w:name w:val="Quote"/>
    <w:basedOn w:val="851"/>
    <w:next w:val="851"/>
    <w:link w:val="711"/>
    <w:uiPriority w:val="29"/>
    <w:qFormat/>
    <w:pPr>
      <w:ind w:left="720" w:right="720"/>
    </w:pPr>
    <w:rPr>
      <w:i/>
    </w:rPr>
  </w:style>
  <w:style w:type="character" w:styleId="711">
    <w:name w:val="Quote Char"/>
    <w:link w:val="710"/>
    <w:uiPriority w:val="29"/>
    <w:rPr>
      <w:i/>
    </w:rPr>
  </w:style>
  <w:style w:type="paragraph" w:styleId="712">
    <w:name w:val="Intense Quote"/>
    <w:basedOn w:val="851"/>
    <w:next w:val="851"/>
    <w:link w:val="71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3">
    <w:name w:val="Intense Quote Char"/>
    <w:link w:val="712"/>
    <w:uiPriority w:val="30"/>
    <w:rPr>
      <w:i/>
    </w:rPr>
  </w:style>
  <w:style w:type="character" w:styleId="714">
    <w:name w:val="Header Char"/>
    <w:basedOn w:val="857"/>
    <w:link w:val="894"/>
    <w:uiPriority w:val="99"/>
  </w:style>
  <w:style w:type="character" w:styleId="715">
    <w:name w:val="Footer Char"/>
    <w:basedOn w:val="857"/>
    <w:link w:val="919"/>
    <w:uiPriority w:val="99"/>
  </w:style>
  <w:style w:type="paragraph" w:styleId="716">
    <w:name w:val="Caption"/>
    <w:basedOn w:val="851"/>
    <w:next w:val="85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7">
    <w:name w:val="Caption Char"/>
    <w:basedOn w:val="716"/>
    <w:link w:val="919"/>
    <w:uiPriority w:val="99"/>
  </w:style>
  <w:style w:type="table" w:styleId="718">
    <w:name w:val="Table Grid"/>
    <w:basedOn w:val="85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9">
    <w:name w:val="Table Grid Light"/>
    <w:basedOn w:val="85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0">
    <w:name w:val="Plain Table 1"/>
    <w:basedOn w:val="85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1">
    <w:name w:val="Plain Table 2"/>
    <w:basedOn w:val="85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2">
    <w:name w:val="Plain Table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3">
    <w:name w:val="Plain Table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Plain Table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5">
    <w:name w:val="Grid Table 1 Light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1 Light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1 Light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2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2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2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2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2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3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4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7">
    <w:name w:val="Grid Table 4 - Accent 1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8">
    <w:name w:val="Grid Table 4 - Accent 2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9">
    <w:name w:val="Grid Table 4 - Accent 3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0">
    <w:name w:val="Grid Table 4 - Accent 4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1">
    <w:name w:val="Grid Table 4 - Accent 5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2">
    <w:name w:val="Grid Table 4 - Accent 6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3">
    <w:name w:val="Grid Table 5 Dark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4">
    <w:name w:val="Grid Table 5 Dark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5">
    <w:name w:val="Grid Table 5 Dark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6">
    <w:name w:val="Grid Table 5 Dark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7">
    <w:name w:val="Grid Table 5 Dark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8">
    <w:name w:val="Grid Table 5 Dark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9">
    <w:name w:val="Grid Table 5 Dark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0">
    <w:name w:val="Grid Table 6 Colorful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1">
    <w:name w:val="Grid Table 6 Colorful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2">
    <w:name w:val="Grid Table 6 Colorful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3">
    <w:name w:val="Grid Table 6 Colorful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4">
    <w:name w:val="Grid Table 6 Colorful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5">
    <w:name w:val="Grid Table 6 Colorful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6">
    <w:name w:val="Grid Table 6 Colorful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7">
    <w:name w:val="Grid Table 7 Colorful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7 Colorful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7 Colorful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7 Colorful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7 Colorful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7 Colorful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2">
    <w:name w:val="List Table 2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3">
    <w:name w:val="List Table 2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4">
    <w:name w:val="List Table 2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5">
    <w:name w:val="List Table 2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6">
    <w:name w:val="List Table 2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7">
    <w:name w:val="List Table 2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8">
    <w:name w:val="List Table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3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3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5 Dark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5 Dark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6">
    <w:name w:val="List Table 5 Dark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5 Dark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5 Dark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6 Colorful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0">
    <w:name w:val="List Table 6 Colorful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1">
    <w:name w:val="List Table 6 Colorful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2">
    <w:name w:val="List Table 6 Colorful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3">
    <w:name w:val="List Table 6 Colorful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4">
    <w:name w:val="List Table 6 Colorful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5">
    <w:name w:val="List Table 6 Colorful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6">
    <w:name w:val="List Table 7 Colorful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7">
    <w:name w:val="List Table 7 Colorful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8">
    <w:name w:val="List Table 7 Colorful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9">
    <w:name w:val="List Table 7 Colorful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0">
    <w:name w:val="List Table 7 Colorful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1">
    <w:name w:val="List Table 7 Colorful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2">
    <w:name w:val="List Table 7 Colorful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3">
    <w:name w:val="Lined - Accent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4">
    <w:name w:val="Lined - Accent 1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5">
    <w:name w:val="Lined - Accent 2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6">
    <w:name w:val="Lined - Accent 3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7">
    <w:name w:val="Lined - Accent 4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8">
    <w:name w:val="Lined - Accent 5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9">
    <w:name w:val="Lined - Accent 6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0">
    <w:name w:val="Bordered &amp; Lined - Accent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1">
    <w:name w:val="Bordered &amp; Lined - Accent 1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2">
    <w:name w:val="Bordered &amp; Lined - Accent 2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3">
    <w:name w:val="Bordered &amp; Lined - Accent 3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4">
    <w:name w:val="Bordered &amp; Lined - Accent 4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5">
    <w:name w:val="Bordered &amp; Lined - Accent 5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6">
    <w:name w:val="Bordered &amp; Lined - Accent 6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7">
    <w:name w:val="Bordered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8">
    <w:name w:val="Bordered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9">
    <w:name w:val="Bordered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0">
    <w:name w:val="Bordered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1">
    <w:name w:val="Bordered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2">
    <w:name w:val="Bordered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3">
    <w:name w:val="Bordered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44">
    <w:name w:val="footnote text"/>
    <w:basedOn w:val="851"/>
    <w:link w:val="845"/>
    <w:uiPriority w:val="99"/>
    <w:semiHidden/>
    <w:unhideWhenUsed/>
    <w:pPr>
      <w:spacing w:after="40" w:line="240" w:lineRule="auto"/>
    </w:pPr>
    <w:rPr>
      <w:sz w:val="18"/>
    </w:rPr>
  </w:style>
  <w:style w:type="character" w:styleId="845">
    <w:name w:val="Footnote Text Char"/>
    <w:link w:val="844"/>
    <w:uiPriority w:val="99"/>
    <w:rPr>
      <w:sz w:val="18"/>
    </w:rPr>
  </w:style>
  <w:style w:type="paragraph" w:styleId="846">
    <w:name w:val="endnote text"/>
    <w:basedOn w:val="851"/>
    <w:link w:val="847"/>
    <w:uiPriority w:val="99"/>
    <w:semiHidden/>
    <w:unhideWhenUsed/>
    <w:pPr>
      <w:spacing w:after="0" w:line="240" w:lineRule="auto"/>
    </w:pPr>
    <w:rPr>
      <w:sz w:val="20"/>
    </w:rPr>
  </w:style>
  <w:style w:type="character" w:styleId="847">
    <w:name w:val="Endnote Text Char"/>
    <w:link w:val="846"/>
    <w:uiPriority w:val="99"/>
    <w:rPr>
      <w:sz w:val="20"/>
    </w:rPr>
  </w:style>
  <w:style w:type="character" w:styleId="848">
    <w:name w:val="endnote reference"/>
    <w:basedOn w:val="857"/>
    <w:uiPriority w:val="99"/>
    <w:semiHidden/>
    <w:unhideWhenUsed/>
    <w:rPr>
      <w:vertAlign w:val="superscript"/>
    </w:rPr>
  </w:style>
  <w:style w:type="paragraph" w:styleId="849">
    <w:name w:val="TOC Heading"/>
    <w:uiPriority w:val="39"/>
    <w:unhideWhenUsed/>
  </w:style>
  <w:style w:type="paragraph" w:styleId="850">
    <w:name w:val="table of figures"/>
    <w:basedOn w:val="851"/>
    <w:next w:val="851"/>
    <w:uiPriority w:val="99"/>
    <w:unhideWhenUsed/>
    <w:pPr>
      <w:spacing w:after="0" w:afterAutospacing="0"/>
    </w:pPr>
  </w:style>
  <w:style w:type="paragraph" w:styleId="851" w:default="1">
    <w:name w:val="Normal"/>
    <w:link w:val="860"/>
    <w:qFormat/>
    <w:rPr>
      <w:rFonts w:ascii="Times New Roman" w:hAnsi="Times New Roman"/>
      <w:sz w:val="24"/>
    </w:rPr>
  </w:style>
  <w:style w:type="paragraph" w:styleId="852">
    <w:name w:val="Heading 1"/>
    <w:basedOn w:val="851"/>
    <w:link w:val="883"/>
    <w:uiPriority w:val="9"/>
    <w:qFormat/>
    <w:pPr>
      <w:spacing w:beforeAutospacing="1" w:afterAutospacing="1"/>
      <w:outlineLvl w:val="0"/>
    </w:pPr>
    <w:rPr>
      <w:b/>
      <w:sz w:val="48"/>
    </w:rPr>
  </w:style>
  <w:style w:type="paragraph" w:styleId="853">
    <w:name w:val="Heading 2"/>
    <w:next w:val="851"/>
    <w:link w:val="916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854">
    <w:name w:val="Heading 3"/>
    <w:next w:val="851"/>
    <w:link w:val="869"/>
    <w:uiPriority w:val="9"/>
    <w:qFormat/>
    <w:pPr>
      <w:outlineLvl w:val="2"/>
    </w:pPr>
    <w:rPr>
      <w:rFonts w:ascii="XO Thames" w:hAnsi="XO Thames"/>
      <w:b/>
      <w:i/>
    </w:rPr>
  </w:style>
  <w:style w:type="paragraph" w:styleId="855">
    <w:name w:val="Heading 4"/>
    <w:next w:val="851"/>
    <w:link w:val="915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856">
    <w:name w:val="Heading 5"/>
    <w:next w:val="851"/>
    <w:link w:val="882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styleId="857" w:default="1">
    <w:name w:val="Default Paragraph Font"/>
    <w:uiPriority w:val="1"/>
    <w:semiHidden/>
    <w:unhideWhenUsed/>
  </w:style>
  <w:style w:type="table" w:styleId="85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9" w:default="1">
    <w:name w:val="No List"/>
    <w:uiPriority w:val="99"/>
    <w:semiHidden/>
    <w:unhideWhenUsed/>
  </w:style>
  <w:style w:type="character" w:styleId="860" w:customStyle="1">
    <w:name w:val="Обычный1"/>
    <w:rPr>
      <w:rFonts w:ascii="Times New Roman" w:hAnsi="Times New Roman"/>
      <w:sz w:val="24"/>
    </w:rPr>
  </w:style>
  <w:style w:type="paragraph" w:styleId="861">
    <w:name w:val="toc 2"/>
    <w:next w:val="851"/>
    <w:link w:val="862"/>
    <w:uiPriority w:val="39"/>
    <w:pPr>
      <w:ind w:left="200"/>
    </w:pPr>
  </w:style>
  <w:style w:type="character" w:styleId="862" w:customStyle="1">
    <w:name w:val="Оглавление 2 Знак"/>
    <w:link w:val="861"/>
  </w:style>
  <w:style w:type="paragraph" w:styleId="863">
    <w:name w:val="toc 4"/>
    <w:next w:val="851"/>
    <w:link w:val="864"/>
    <w:uiPriority w:val="39"/>
    <w:pPr>
      <w:ind w:left="600"/>
    </w:pPr>
  </w:style>
  <w:style w:type="character" w:styleId="864" w:customStyle="1">
    <w:name w:val="Оглавление 4 Знак"/>
    <w:link w:val="863"/>
  </w:style>
  <w:style w:type="paragraph" w:styleId="865">
    <w:name w:val="toc 6"/>
    <w:next w:val="851"/>
    <w:link w:val="866"/>
    <w:uiPriority w:val="39"/>
    <w:pPr>
      <w:ind w:left="1000"/>
    </w:pPr>
  </w:style>
  <w:style w:type="character" w:styleId="866" w:customStyle="1">
    <w:name w:val="Оглавление 6 Знак"/>
    <w:link w:val="865"/>
  </w:style>
  <w:style w:type="paragraph" w:styleId="867">
    <w:name w:val="toc 7"/>
    <w:next w:val="851"/>
    <w:link w:val="868"/>
    <w:uiPriority w:val="39"/>
    <w:pPr>
      <w:ind w:left="1200"/>
    </w:pPr>
  </w:style>
  <w:style w:type="character" w:styleId="868" w:customStyle="1">
    <w:name w:val="Оглавление 7 Знак"/>
    <w:link w:val="867"/>
  </w:style>
  <w:style w:type="character" w:styleId="869" w:customStyle="1">
    <w:name w:val="Заголовок 3 Знак"/>
    <w:link w:val="854"/>
    <w:rPr>
      <w:rFonts w:ascii="XO Thames" w:hAnsi="XO Thames"/>
      <w:b/>
      <w:i/>
      <w:color w:val="000000"/>
    </w:rPr>
  </w:style>
  <w:style w:type="paragraph" w:styleId="870" w:customStyle="1">
    <w:name w:val="article_decoration_first"/>
    <w:basedOn w:val="851"/>
    <w:link w:val="871"/>
    <w:pPr>
      <w:spacing w:beforeAutospacing="1" w:afterAutospacing="1"/>
    </w:pPr>
  </w:style>
  <w:style w:type="character" w:styleId="871" w:customStyle="1">
    <w:name w:val="article_decoration_first"/>
    <w:basedOn w:val="860"/>
    <w:link w:val="870"/>
    <w:rPr>
      <w:rFonts w:ascii="Times New Roman" w:hAnsi="Times New Roman"/>
      <w:sz w:val="24"/>
    </w:rPr>
  </w:style>
  <w:style w:type="paragraph" w:styleId="872" w:customStyle="1">
    <w:name w:val="Строгий1"/>
    <w:basedOn w:val="902"/>
    <w:link w:val="873"/>
    <w:rPr>
      <w:b/>
    </w:rPr>
  </w:style>
  <w:style w:type="character" w:styleId="873">
    <w:name w:val="Strong"/>
    <w:basedOn w:val="857"/>
    <w:link w:val="872"/>
    <w:rPr>
      <w:b/>
    </w:rPr>
  </w:style>
  <w:style w:type="paragraph" w:styleId="874">
    <w:name w:val="Balloon Text"/>
    <w:basedOn w:val="851"/>
    <w:link w:val="875"/>
    <w:rPr>
      <w:rFonts w:ascii="Tahoma" w:hAnsi="Tahoma"/>
      <w:sz w:val="16"/>
    </w:rPr>
  </w:style>
  <w:style w:type="character" w:styleId="875" w:customStyle="1">
    <w:name w:val="Текст выноски Знак"/>
    <w:basedOn w:val="860"/>
    <w:link w:val="874"/>
    <w:rPr>
      <w:rFonts w:ascii="Tahoma" w:hAnsi="Tahoma"/>
      <w:sz w:val="16"/>
    </w:rPr>
  </w:style>
  <w:style w:type="paragraph" w:styleId="876" w:customStyle="1">
    <w:name w:val="ConsPlusNormal"/>
    <w:link w:val="877"/>
    <w:pPr>
      <w:ind w:firstLine="720"/>
    </w:pPr>
    <w:rPr>
      <w:rFonts w:ascii="Arial" w:hAnsi="Arial"/>
    </w:rPr>
  </w:style>
  <w:style w:type="character" w:styleId="877" w:customStyle="1">
    <w:name w:val="ConsPlusNormal"/>
    <w:link w:val="876"/>
    <w:rPr>
      <w:rFonts w:ascii="Arial" w:hAnsi="Arial"/>
    </w:rPr>
  </w:style>
  <w:style w:type="paragraph" w:styleId="878">
    <w:name w:val="toc 3"/>
    <w:next w:val="851"/>
    <w:link w:val="879"/>
    <w:uiPriority w:val="39"/>
    <w:pPr>
      <w:ind w:left="400"/>
    </w:pPr>
  </w:style>
  <w:style w:type="character" w:styleId="879" w:customStyle="1">
    <w:name w:val="Оглавление 3 Знак"/>
    <w:link w:val="878"/>
  </w:style>
  <w:style w:type="paragraph" w:styleId="880" w:customStyle="1">
    <w:name w:val="Просмотренная гиперссылка1"/>
    <w:basedOn w:val="902"/>
    <w:link w:val="881"/>
    <w:rPr>
      <w:color w:val="800080"/>
      <w:u w:val="single"/>
    </w:rPr>
  </w:style>
  <w:style w:type="character" w:styleId="881">
    <w:name w:val="FollowedHyperlink"/>
    <w:basedOn w:val="857"/>
    <w:link w:val="880"/>
    <w:rPr>
      <w:color w:val="800080"/>
      <w:u w:val="single"/>
    </w:rPr>
  </w:style>
  <w:style w:type="character" w:styleId="882" w:customStyle="1">
    <w:name w:val="Заголовок 5 Знак"/>
    <w:link w:val="856"/>
    <w:rPr>
      <w:rFonts w:ascii="XO Thames" w:hAnsi="XO Thames"/>
      <w:b/>
      <w:color w:val="000000"/>
      <w:sz w:val="22"/>
    </w:rPr>
  </w:style>
  <w:style w:type="character" w:styleId="883" w:customStyle="1">
    <w:name w:val="Заголовок 1 Знак"/>
    <w:basedOn w:val="860"/>
    <w:link w:val="852"/>
    <w:rPr>
      <w:rFonts w:ascii="Times New Roman" w:hAnsi="Times New Roman"/>
      <w:b/>
      <w:sz w:val="48"/>
    </w:rPr>
  </w:style>
  <w:style w:type="paragraph" w:styleId="884">
    <w:name w:val="No Spacing"/>
    <w:link w:val="885"/>
    <w:uiPriority w:val="1"/>
    <w:qFormat/>
    <w:rPr>
      <w:sz w:val="22"/>
    </w:rPr>
  </w:style>
  <w:style w:type="character" w:styleId="885" w:customStyle="1">
    <w:name w:val="Без интервала Знак"/>
    <w:link w:val="884"/>
    <w:uiPriority w:val="1"/>
    <w:rPr>
      <w:sz w:val="22"/>
    </w:rPr>
  </w:style>
  <w:style w:type="paragraph" w:styleId="886" w:customStyle="1">
    <w:name w:val="Гиперссылка1"/>
    <w:link w:val="887"/>
    <w:rPr>
      <w:color w:val="0000ff"/>
      <w:u w:val="single"/>
    </w:rPr>
  </w:style>
  <w:style w:type="character" w:styleId="887">
    <w:name w:val="Hyperlink"/>
    <w:link w:val="886"/>
    <w:uiPriority w:val="99"/>
    <w:rPr>
      <w:color w:val="0000ff"/>
      <w:u w:val="single"/>
    </w:rPr>
  </w:style>
  <w:style w:type="paragraph" w:styleId="888" w:customStyle="1">
    <w:name w:val="Footnote"/>
    <w:basedOn w:val="851"/>
    <w:link w:val="889"/>
    <w:rPr>
      <w:sz w:val="20"/>
    </w:rPr>
  </w:style>
  <w:style w:type="character" w:styleId="889" w:customStyle="1">
    <w:name w:val="Footnote"/>
    <w:basedOn w:val="860"/>
    <w:link w:val="888"/>
    <w:rPr>
      <w:rFonts w:ascii="Times New Roman" w:hAnsi="Times New Roman"/>
      <w:sz w:val="20"/>
    </w:rPr>
  </w:style>
  <w:style w:type="paragraph" w:styleId="890">
    <w:name w:val="toc 1"/>
    <w:next w:val="851"/>
    <w:link w:val="891"/>
    <w:uiPriority w:val="39"/>
    <w:rPr>
      <w:rFonts w:ascii="XO Thames" w:hAnsi="XO Thames"/>
      <w:b/>
    </w:rPr>
  </w:style>
  <w:style w:type="character" w:styleId="891" w:customStyle="1">
    <w:name w:val="Оглавление 1 Знак"/>
    <w:link w:val="890"/>
    <w:rPr>
      <w:rFonts w:ascii="XO Thames" w:hAnsi="XO Thames"/>
      <w:b/>
    </w:rPr>
  </w:style>
  <w:style w:type="paragraph" w:styleId="892" w:customStyle="1">
    <w:name w:val="Header and Footer"/>
    <w:link w:val="893"/>
    <w:pPr>
      <w:spacing w:line="360" w:lineRule="auto"/>
    </w:pPr>
    <w:rPr>
      <w:rFonts w:ascii="XO Thames" w:hAnsi="XO Thames"/>
    </w:rPr>
  </w:style>
  <w:style w:type="character" w:styleId="893" w:customStyle="1">
    <w:name w:val="Header and Footer"/>
    <w:link w:val="892"/>
    <w:rPr>
      <w:rFonts w:ascii="XO Thames" w:hAnsi="XO Thames"/>
      <w:sz w:val="20"/>
    </w:rPr>
  </w:style>
  <w:style w:type="paragraph" w:styleId="894">
    <w:name w:val="Header"/>
    <w:basedOn w:val="851"/>
    <w:link w:val="895"/>
    <w:pPr>
      <w:tabs>
        <w:tab w:val="center" w:pos="4677" w:leader="none"/>
        <w:tab w:val="right" w:pos="9355" w:leader="none"/>
      </w:tabs>
    </w:pPr>
    <w:rPr>
      <w:rFonts w:ascii="Calibri" w:hAnsi="Calibri"/>
      <w:sz w:val="22"/>
    </w:rPr>
  </w:style>
  <w:style w:type="character" w:styleId="895" w:customStyle="1">
    <w:name w:val="Верхний колонтитул Знак"/>
    <w:basedOn w:val="860"/>
    <w:link w:val="894"/>
    <w:rPr>
      <w:rFonts w:ascii="Calibri" w:hAnsi="Calibri"/>
      <w:sz w:val="22"/>
    </w:rPr>
  </w:style>
  <w:style w:type="paragraph" w:styleId="896">
    <w:name w:val="toc 9"/>
    <w:next w:val="851"/>
    <w:link w:val="897"/>
    <w:uiPriority w:val="39"/>
    <w:pPr>
      <w:ind w:left="1600"/>
    </w:pPr>
  </w:style>
  <w:style w:type="character" w:styleId="897" w:customStyle="1">
    <w:name w:val="Оглавление 9 Знак"/>
    <w:link w:val="896"/>
  </w:style>
  <w:style w:type="paragraph" w:styleId="898">
    <w:name w:val="Normal (Web)"/>
    <w:basedOn w:val="851"/>
    <w:link w:val="899"/>
    <w:uiPriority w:val="99"/>
    <w:pPr>
      <w:spacing w:beforeAutospacing="1" w:afterAutospacing="1"/>
    </w:pPr>
  </w:style>
  <w:style w:type="character" w:styleId="899" w:customStyle="1">
    <w:name w:val="Обычный (веб) Знак"/>
    <w:basedOn w:val="860"/>
    <w:link w:val="898"/>
    <w:uiPriority w:val="99"/>
    <w:rPr>
      <w:rFonts w:ascii="Times New Roman" w:hAnsi="Times New Roman"/>
      <w:sz w:val="24"/>
    </w:rPr>
  </w:style>
  <w:style w:type="paragraph" w:styleId="900">
    <w:name w:val="toc 8"/>
    <w:next w:val="851"/>
    <w:link w:val="901"/>
    <w:uiPriority w:val="39"/>
    <w:pPr>
      <w:ind w:left="1400"/>
    </w:pPr>
  </w:style>
  <w:style w:type="character" w:styleId="901" w:customStyle="1">
    <w:name w:val="Оглавление 8 Знак"/>
    <w:link w:val="900"/>
  </w:style>
  <w:style w:type="paragraph" w:styleId="902" w:customStyle="1">
    <w:name w:val="Основной шрифт абзаца1"/>
  </w:style>
  <w:style w:type="paragraph" w:styleId="903">
    <w:name w:val="List Paragraph"/>
    <w:basedOn w:val="851"/>
    <w:link w:val="904"/>
    <w:uiPriority w:val="34"/>
    <w:qFormat/>
    <w:pPr>
      <w:contextualSpacing/>
      <w:ind w:left="720"/>
    </w:pPr>
  </w:style>
  <w:style w:type="character" w:styleId="904" w:customStyle="1">
    <w:name w:val="Абзац списка Знак"/>
    <w:basedOn w:val="860"/>
    <w:link w:val="903"/>
    <w:rPr>
      <w:rFonts w:ascii="Times New Roman" w:hAnsi="Times New Roman"/>
      <w:sz w:val="24"/>
    </w:rPr>
  </w:style>
  <w:style w:type="paragraph" w:styleId="905">
    <w:name w:val="toc 5"/>
    <w:next w:val="851"/>
    <w:link w:val="906"/>
    <w:uiPriority w:val="39"/>
    <w:pPr>
      <w:ind w:left="800"/>
    </w:pPr>
  </w:style>
  <w:style w:type="character" w:styleId="906" w:customStyle="1">
    <w:name w:val="Оглавление 5 Знак"/>
    <w:link w:val="905"/>
  </w:style>
  <w:style w:type="paragraph" w:styleId="907">
    <w:name w:val="Plain Text"/>
    <w:basedOn w:val="851"/>
    <w:link w:val="908"/>
    <w:uiPriority w:val="99"/>
    <w:rPr>
      <w:rFonts w:ascii="Consolas" w:hAnsi="Consolas"/>
      <w:sz w:val="21"/>
    </w:rPr>
  </w:style>
  <w:style w:type="character" w:styleId="908" w:customStyle="1">
    <w:name w:val="Текст Знак"/>
    <w:basedOn w:val="860"/>
    <w:link w:val="907"/>
    <w:uiPriority w:val="99"/>
    <w:rPr>
      <w:rFonts w:ascii="Consolas" w:hAnsi="Consolas"/>
      <w:sz w:val="21"/>
    </w:rPr>
  </w:style>
  <w:style w:type="paragraph" w:styleId="909">
    <w:name w:val="Subtitle"/>
    <w:next w:val="851"/>
    <w:link w:val="910"/>
    <w:uiPriority w:val="11"/>
    <w:qFormat/>
    <w:rPr>
      <w:rFonts w:ascii="XO Thames" w:hAnsi="XO Thames"/>
      <w:i/>
      <w:color w:val="616161"/>
      <w:sz w:val="24"/>
    </w:rPr>
  </w:style>
  <w:style w:type="character" w:styleId="910" w:customStyle="1">
    <w:name w:val="Подзаголовок Знак"/>
    <w:link w:val="909"/>
    <w:rPr>
      <w:rFonts w:ascii="XO Thames" w:hAnsi="XO Thames"/>
      <w:i/>
      <w:color w:val="616161"/>
      <w:sz w:val="24"/>
    </w:rPr>
  </w:style>
  <w:style w:type="paragraph" w:styleId="911" w:customStyle="1">
    <w:name w:val="toc 10"/>
    <w:next w:val="851"/>
    <w:link w:val="912"/>
    <w:uiPriority w:val="39"/>
    <w:pPr>
      <w:ind w:left="1800"/>
    </w:pPr>
  </w:style>
  <w:style w:type="character" w:styleId="912" w:customStyle="1">
    <w:name w:val="toc 10"/>
    <w:link w:val="911"/>
  </w:style>
  <w:style w:type="paragraph" w:styleId="913">
    <w:name w:val="Title"/>
    <w:next w:val="851"/>
    <w:link w:val="914"/>
    <w:uiPriority w:val="10"/>
    <w:qFormat/>
    <w:rPr>
      <w:rFonts w:ascii="XO Thames" w:hAnsi="XO Thames"/>
      <w:b/>
      <w:sz w:val="52"/>
    </w:rPr>
  </w:style>
  <w:style w:type="character" w:styleId="914" w:customStyle="1">
    <w:name w:val="Название Знак"/>
    <w:link w:val="913"/>
    <w:rPr>
      <w:rFonts w:ascii="XO Thames" w:hAnsi="XO Thames"/>
      <w:b/>
      <w:sz w:val="52"/>
    </w:rPr>
  </w:style>
  <w:style w:type="character" w:styleId="915" w:customStyle="1">
    <w:name w:val="Заголовок 4 Знак"/>
    <w:link w:val="855"/>
    <w:rPr>
      <w:rFonts w:ascii="XO Thames" w:hAnsi="XO Thames"/>
      <w:b/>
      <w:color w:val="595959"/>
      <w:sz w:val="26"/>
    </w:rPr>
  </w:style>
  <w:style w:type="character" w:styleId="916" w:customStyle="1">
    <w:name w:val="Заголовок 2 Знак"/>
    <w:link w:val="853"/>
    <w:rPr>
      <w:rFonts w:ascii="XO Thames" w:hAnsi="XO Thames"/>
      <w:b/>
      <w:color w:val="00a0ff"/>
      <w:sz w:val="26"/>
    </w:rPr>
  </w:style>
  <w:style w:type="paragraph" w:styleId="917" w:customStyle="1">
    <w:name w:val="Знак сноски1"/>
    <w:basedOn w:val="902"/>
    <w:link w:val="918"/>
    <w:rPr>
      <w:vertAlign w:val="superscript"/>
    </w:rPr>
  </w:style>
  <w:style w:type="character" w:styleId="918">
    <w:name w:val="footnote reference"/>
    <w:basedOn w:val="857"/>
    <w:link w:val="917"/>
    <w:rPr>
      <w:vertAlign w:val="superscript"/>
    </w:rPr>
  </w:style>
  <w:style w:type="paragraph" w:styleId="919">
    <w:name w:val="Footer"/>
    <w:basedOn w:val="851"/>
    <w:link w:val="920"/>
    <w:pPr>
      <w:tabs>
        <w:tab w:val="center" w:pos="4677" w:leader="none"/>
        <w:tab w:val="right" w:pos="9355" w:leader="none"/>
      </w:tabs>
    </w:pPr>
  </w:style>
  <w:style w:type="character" w:styleId="920" w:customStyle="1">
    <w:name w:val="Нижний колонтитул Знак"/>
    <w:basedOn w:val="860"/>
    <w:link w:val="919"/>
    <w:rPr>
      <w:rFonts w:ascii="Times New Roman" w:hAnsi="Times New Roman"/>
      <w:sz w:val="24"/>
    </w:rPr>
  </w:style>
  <w:style w:type="character" w:styleId="921" w:customStyle="1">
    <w:name w:val="Основной текст (2) + 11"/>
    <w:basedOn w:val="857"/>
    <w:rPr>
      <w:rFonts w:hint="default"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lang w:val="ru-RU" w:eastAsia="ru-RU" w:bidi="ru-RU"/>
    </w:rPr>
  </w:style>
  <w:style w:type="character" w:styleId="922" w:customStyle="1">
    <w:name w:val="Подпись к таблице"/>
    <w:basedOn w:val="857"/>
    <w:rPr>
      <w:rFonts w:hint="default" w:ascii="Times New Roman" w:hAnsi="Times New Roman" w:eastAsia="Times New Roman" w:cs="Times New Roman"/>
      <w:b/>
      <w:bCs/>
      <w:i w:val="0"/>
      <w:iCs w:val="0"/>
      <w:smallCaps w:val="0"/>
      <w:color w:val="000000"/>
      <w:spacing w:val="0"/>
      <w:position w:val="0"/>
      <w:sz w:val="23"/>
      <w:szCs w:val="23"/>
      <w:u w:val="single"/>
      <w:lang w:val="ru-RU" w:eastAsia="ru-RU" w:bidi="ru-RU"/>
    </w:rPr>
  </w:style>
  <w:style w:type="character" w:styleId="923" w:customStyle="1">
    <w:name w:val="Font Style11"/>
    <w:basedOn w:val="857"/>
    <w:rPr>
      <w:rFonts w:hint="default" w:ascii="Times New Roman" w:hAnsi="Times New Roman" w:cs="Times New Roman"/>
      <w:sz w:val="24"/>
      <w:szCs w:val="24"/>
    </w:rPr>
  </w:style>
  <w:style w:type="character" w:styleId="924" w:customStyle="1">
    <w:name w:val="Основной текст_"/>
    <w:basedOn w:val="857"/>
    <w:link w:val="925"/>
    <w:rPr>
      <w:rFonts w:ascii="Times New Roman" w:hAnsi="Times New Roman"/>
      <w:sz w:val="27"/>
      <w:szCs w:val="27"/>
      <w:shd w:val="clear" w:color="auto" w:fill="ffffff"/>
    </w:rPr>
  </w:style>
  <w:style w:type="paragraph" w:styleId="925" w:customStyle="1">
    <w:name w:val="Основной текст1"/>
    <w:basedOn w:val="851"/>
    <w:link w:val="924"/>
    <w:pPr>
      <w:jc w:val="center"/>
      <w:spacing w:after="1320" w:line="312" w:lineRule="exact"/>
      <w:shd w:val="clear" w:color="auto" w:fill="ffffff"/>
    </w:pPr>
    <w:rPr>
      <w:sz w:val="27"/>
      <w:szCs w:val="27"/>
    </w:rPr>
  </w:style>
  <w:style w:type="character" w:styleId="926">
    <w:name w:val="Emphasis"/>
    <w:basedOn w:val="857"/>
    <w:uiPriority w:val="20"/>
    <w:qFormat/>
    <w:rPr>
      <w:i/>
      <w:i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yperlink" Target="https://vk.com/feed?section=search&amp;q=%23%D0%A0%D0%BE%D1%81%D1%80%D0%B5%D0%B5%D1%81%D1%82%D1%80" TargetMode="External"/><Relationship Id="rId11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12" Type="http://schemas.openxmlformats.org/officeDocument/2006/relationships/hyperlink" Target="mailto:A.Vorobeva@r10.rosreestr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Hewlett-Packard Company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revision>66</cp:revision>
  <dcterms:created xsi:type="dcterms:W3CDTF">2023-06-13T09:29:00Z</dcterms:created>
  <dcterms:modified xsi:type="dcterms:W3CDTF">2025-08-26T08:52:55Z</dcterms:modified>
</cp:coreProperties>
</file>