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2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927D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</w:p>
    <w:p w:rsidR="00DF0D1B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E">
        <w:rPr>
          <w:rFonts w:ascii="Times New Roman" w:hAnsi="Times New Roman" w:cs="Times New Roman"/>
          <w:b/>
          <w:sz w:val="24"/>
          <w:szCs w:val="24"/>
        </w:rPr>
        <w:t>администрации Гарнизонного сельского поселения за 2020 год</w:t>
      </w:r>
    </w:p>
    <w:tbl>
      <w:tblPr>
        <w:tblStyle w:val="a3"/>
        <w:tblW w:w="10357" w:type="dxa"/>
        <w:tblLook w:val="04A0" w:firstRow="1" w:lastRow="0" w:firstColumn="1" w:lastColumn="0" w:noHBand="0" w:noVBand="1"/>
      </w:tblPr>
      <w:tblGrid>
        <w:gridCol w:w="736"/>
        <w:gridCol w:w="6176"/>
        <w:gridCol w:w="1417"/>
        <w:gridCol w:w="2028"/>
      </w:tblGrid>
      <w:tr w:rsidR="00E76D02" w:rsidTr="00EF3899">
        <w:tc>
          <w:tcPr>
            <w:tcW w:w="736" w:type="dxa"/>
            <w:vAlign w:val="center"/>
          </w:tcPr>
          <w:bookmarkEnd w:id="0"/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617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1417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8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E76D02" w:rsidTr="00EF3899">
        <w:tc>
          <w:tcPr>
            <w:tcW w:w="73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E76D02" w:rsidRP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объектам адресации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2028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RPr="00E76D02" w:rsidTr="00EF3899">
        <w:tc>
          <w:tcPr>
            <w:tcW w:w="736" w:type="dxa"/>
            <w:vAlign w:val="center"/>
          </w:tcPr>
          <w:p w:rsidR="00E76D02" w:rsidRP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  <w:vAlign w:val="center"/>
          </w:tcPr>
          <w:p w:rsidR="00E76D02" w:rsidRP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Об утверждении</w:t>
            </w:r>
            <w:r w:rsidRPr="00E76D02">
              <w:rPr>
                <w:rFonts w:ascii="Times New Roman" w:hAnsi="Times New Roman" w:cs="Times New Roman"/>
                <w:bCs/>
                <w:smallCaps/>
                <w:color w:val="000000"/>
                <w:kern w:val="24"/>
                <w:sz w:val="24"/>
                <w:szCs w:val="24"/>
              </w:rPr>
              <w:t xml:space="preserve"> </w:t>
            </w:r>
            <w:r w:rsidRPr="00E76D0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Перечня автомобильных дорог общего пользования местного значения и правил присвоения идентификационных номеров автомобильным дорогам муниципального образования «Гарнизонное сельское поселение» </w:t>
            </w:r>
            <w:proofErr w:type="spellStart"/>
            <w:r w:rsidRPr="00E76D0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Прионежского</w:t>
            </w:r>
            <w:proofErr w:type="spellEnd"/>
            <w:r w:rsidRPr="00E76D0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муниципального района Республики Карелия</w:t>
            </w:r>
          </w:p>
        </w:tc>
        <w:tc>
          <w:tcPr>
            <w:tcW w:w="1417" w:type="dxa"/>
            <w:vAlign w:val="center"/>
          </w:tcPr>
          <w:p w:rsidR="00E76D02" w:rsidRP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2028" w:type="dxa"/>
            <w:vAlign w:val="center"/>
          </w:tcPr>
          <w:p w:rsidR="00E76D02" w:rsidRPr="00E76D02" w:rsidRDefault="00E76D02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Tr="00EF3899">
        <w:tc>
          <w:tcPr>
            <w:tcW w:w="73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vAlign w:val="center"/>
          </w:tcPr>
          <w:p w:rsidR="00E76D02" w:rsidRP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объектам адресации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2028" w:type="dxa"/>
            <w:vAlign w:val="center"/>
          </w:tcPr>
          <w:p w:rsidR="00E76D02" w:rsidRPr="00E76D02" w:rsidRDefault="00E76D02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RPr="00EF3899" w:rsidTr="00EF3899">
        <w:tc>
          <w:tcPr>
            <w:tcW w:w="736" w:type="dxa"/>
            <w:vAlign w:val="center"/>
          </w:tcPr>
          <w:p w:rsidR="00E76D02" w:rsidRPr="00EF3899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E76D02" w:rsidRPr="00EF3899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417" w:type="dxa"/>
            <w:vAlign w:val="center"/>
          </w:tcPr>
          <w:p w:rsidR="00E76D02" w:rsidRPr="00EF3899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2028" w:type="dxa"/>
            <w:vAlign w:val="center"/>
          </w:tcPr>
          <w:p w:rsidR="00E76D02" w:rsidRPr="00EF3899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Гарнизонного сельского поселения от 28.11.2017г. № 29 «Об утверждении муниципальной программы «По вопросам обе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печения пожарной безопасности на территории Гарнизонного сельского п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селения на 2018-2020 годы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Гарнизонного сельского поселения от 28.11.2017г. № 32 «Об утверждении муниципальной пр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граммы «Развитие работы  с детьми и молодёжью в Гарнизонном сельском посел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нии  на 2018 – 2020 годы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страции Гарнизонного сельского поселения от 28.11.2017г. № 33 «Об утверждении муниципальной программы «Развитие культ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ры в Гарнизонном сельском поселении на 2018 – 2020 годы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Гарнизонного сельского поселения от 28.11.2017г. № 30 «Об утверждении  муниципальной программы Гарнизонного сельского поселения «Развитие муниципальной службы в Гарнизонном сельском поселении (2018</w:t>
            </w:r>
            <w:r w:rsidRPr="00EF3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3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2020 годы)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Гарнизонного сельского поселения от 28.11.2017г. № 31 «Об утверждении муниципальной программы «Благоустройство территории Гарнизонного сельского поселения на 2018 – 2020 годы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Гарнизонного сельского поселения от 28.11.2017г. № 34 «Развитие физической культуры и спорта в Гарнизонном сел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ском поселении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>» на 2018–2020 годы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Tr="00EF3899">
        <w:tc>
          <w:tcPr>
            <w:tcW w:w="736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 w:rsidRPr="00EF38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Постановление Администрации Гарнизонного сельского поселения от 16.02.2016 г. №7 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регламента 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осуществления муниципального контроля в сфере благоустройства на территории Гарнизонного сельского посел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3899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7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Об утверждении типовых форм проверочных листов (списков контрольных вопросов), используемых при осуществлении муниципального контроля  и инструкции по ее заполнению</w:t>
            </w:r>
          </w:p>
        </w:tc>
        <w:tc>
          <w:tcPr>
            <w:tcW w:w="1417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4F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</w:t>
            </w:r>
            <w:r w:rsidRPr="00C51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оформления и содержания заданий на проведение 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Гарнизонное сельское поселение</w:t>
            </w:r>
            <w:r w:rsidRPr="00C51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      </w:r>
            <w:proofErr w:type="gramEnd"/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EF3899" w:rsidRPr="00C514F3" w:rsidTr="00EF3899">
        <w:tc>
          <w:tcPr>
            <w:tcW w:w="736" w:type="dxa"/>
            <w:vAlign w:val="center"/>
          </w:tcPr>
          <w:p w:rsidR="00EF3899" w:rsidRPr="00C514F3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6" w:type="dxa"/>
            <w:vAlign w:val="center"/>
          </w:tcPr>
          <w:p w:rsidR="00EF3899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 w:rsidRPr="00C514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Постановление Администрации Гарнизонного сельского поселения от 16.01.2016 г. №4 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 «Осуществл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 xml:space="preserve">ние муниципального </w:t>
            </w:r>
            <w:proofErr w:type="gramStart"/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514F3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в границах населенных пунктов поселения</w:t>
            </w:r>
          </w:p>
        </w:tc>
        <w:tc>
          <w:tcPr>
            <w:tcW w:w="1417" w:type="dxa"/>
            <w:vAlign w:val="center"/>
          </w:tcPr>
          <w:p w:rsidR="00EF3899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2028" w:type="dxa"/>
            <w:vAlign w:val="center"/>
          </w:tcPr>
          <w:p w:rsidR="00EF3899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 w:rsidRPr="00C514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Постановление Администрации Гарнизонного сельского поселения от 16.02.2016 г. №4 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 «Осуществл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 xml:space="preserve">ние муниципального </w:t>
            </w:r>
            <w:proofErr w:type="gramStart"/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514F3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в границах населенных пунктов поселения» и признании утратившим силу постановления администрации Гарнизонного сельского поселения от 16.06.2020г. №13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муниципальной программы «По вопросам обеспечения пожарной безопа</w:t>
            </w:r>
            <w:r w:rsidRPr="00C51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51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на территории Гарнизонного сельского п</w:t>
            </w:r>
            <w:r w:rsidRPr="00C51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1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на 2021-2023 годы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«Благоустройство территории Гарнизонного сельского поселения на 2021 – 2023 годы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C514F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</w:t>
            </w:r>
          </w:p>
          <w:p w:rsidR="00C514F3" w:rsidRPr="00C514F3" w:rsidRDefault="00C514F3" w:rsidP="00C514F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Гарнизонном сельском поселении на 2021 – 2023 годы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муниципальной программы «</w:t>
            </w:r>
            <w:r w:rsidRPr="00C514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азвитие физической культуры и спорта в Гарнизонном сельском поселении</w:t>
            </w:r>
            <w:r w:rsidRPr="00C51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на 2021–2023 годы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Tr="00EF3899">
        <w:tc>
          <w:tcPr>
            <w:tcW w:w="736" w:type="dxa"/>
            <w:vAlign w:val="center"/>
          </w:tcPr>
          <w:p w:rsid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6" w:type="dxa"/>
            <w:vAlign w:val="center"/>
          </w:tcPr>
          <w:p w:rsidR="00EF3899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в муниципальную собственность, постановке на баланс и включении в реестр муниципального имущества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EF3899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2028" w:type="dxa"/>
            <w:vAlign w:val="center"/>
          </w:tcPr>
          <w:p w:rsidR="00EF3899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осуществления претензионной и исковой работы с просроченной дебиторской задолженностью главными администраторами (администраторами) доходов бюджета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76" w:type="dxa"/>
            <w:vAlign w:val="center"/>
          </w:tcPr>
          <w:p w:rsidR="00C514F3" w:rsidRPr="00C514F3" w:rsidRDefault="00C514F3" w:rsidP="006927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показателей прогноза</w:t>
            </w:r>
          </w:p>
          <w:p w:rsidR="00C514F3" w:rsidRPr="00C514F3" w:rsidRDefault="00C514F3" w:rsidP="006927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экономического развития Гарнизонного</w:t>
            </w:r>
          </w:p>
          <w:p w:rsidR="00C514F3" w:rsidRPr="00C514F3" w:rsidRDefault="00C514F3" w:rsidP="006927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на 2021-2023 г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417" w:type="dxa"/>
            <w:vAlign w:val="center"/>
          </w:tcPr>
          <w:p w:rsidR="00C514F3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 муниципальной программы Гарнизонного сельского поселения «</w:t>
            </w:r>
            <w:r w:rsidRPr="006927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Управление муниципальными финансами и</w:t>
            </w: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эффективного управления муниципальными финанс</w:t>
            </w:r>
            <w:r w:rsidRPr="006927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6927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 на 2021-2025 годы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оздоровления муниципальных финансов (оптимизации расходов) Гарнизонного сельского поселения на период 2011-2023 годы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завершения операций по исполнению бюджета Гарнизонного сельского поселения в текущем финансовом году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установлении и исполнении расходных обязательств Гарнизонного сельского поселения, подлежащих исполнению за счет средств иных межбюджетных трансфертов из бюджета Республики Карелия бюджетам муниципальных образований на поощрение за достижение </w:t>
            </w:r>
            <w:proofErr w:type="gramStart"/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927DE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муниципальных управленческих команд), на 2020 год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Tr="00EF3899">
        <w:tc>
          <w:tcPr>
            <w:tcW w:w="736" w:type="dxa"/>
            <w:vAlign w:val="center"/>
          </w:tcPr>
          <w:p w:rsidR="00C514F3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C514F3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направлений бюджетной и налоговой политики Гарнизонного сельского поселения на 2021 год и плановый период 2022-2023 годов</w:t>
            </w:r>
          </w:p>
        </w:tc>
        <w:tc>
          <w:tcPr>
            <w:tcW w:w="1417" w:type="dxa"/>
            <w:vAlign w:val="center"/>
          </w:tcPr>
          <w:p w:rsidR="00C514F3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028" w:type="dxa"/>
            <w:vAlign w:val="center"/>
          </w:tcPr>
          <w:p w:rsidR="00C514F3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Прогноза основных характеристик бюджета Гарнизонного сельского поселения  на 2021 год и плановый период 2022 и 2023 годов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6927DE" w:rsidTr="00EF3899">
        <w:tc>
          <w:tcPr>
            <w:tcW w:w="73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6927DE" w:rsidRPr="006927DE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Об утверждении среднесрочного финансового плана Гарнизонного сельского поселения  на 2021 год и плановый период 2022 и 2023 годов</w:t>
            </w:r>
          </w:p>
        </w:tc>
        <w:tc>
          <w:tcPr>
            <w:tcW w:w="1417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</w:tbl>
    <w:p w:rsidR="00E76D02" w:rsidRPr="00E76D02" w:rsidRDefault="00E76D02" w:rsidP="00E76D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6D02" w:rsidRPr="00E76D02" w:rsidSect="00E76D02">
      <w:pgSz w:w="11906" w:h="16838" w:code="9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2"/>
    <w:rsid w:val="004E3392"/>
    <w:rsid w:val="006927DE"/>
    <w:rsid w:val="00C002DD"/>
    <w:rsid w:val="00C514F3"/>
    <w:rsid w:val="00DF0D1B"/>
    <w:rsid w:val="00E76D02"/>
    <w:rsid w:val="00E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2025-09-17T12:40:00Z</dcterms:created>
  <dcterms:modified xsi:type="dcterms:W3CDTF">2025-09-17T13:17:00Z</dcterms:modified>
</cp:coreProperties>
</file>