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1E" w:rsidRDefault="00654247" w:rsidP="009C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 1 декабря жители Карелии могут выбрать страховщика для управления пенсионными накоплениями</w:t>
      </w:r>
    </w:p>
    <w:p w:rsidR="00654247" w:rsidRDefault="00654247" w:rsidP="00654247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</w:pPr>
      <w:r w:rsidRPr="00654247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Если у гражданина формируются пенсионные накопления, он может выбрать страховщика, который будет ими управлять </w:t>
      </w:r>
      <w:r w:rsidR="00BE7273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Социаль</w:t>
      </w:r>
      <w:r w:rsidRPr="00654247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ный фонд России</w:t>
      </w:r>
      <w:r w:rsidR="006B464C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 </w:t>
      </w:r>
      <w:r w:rsidRPr="00654247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или не</w:t>
      </w:r>
      <w:r w:rsidR="00BE7273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государственный пенсионный фонд)</w:t>
      </w:r>
      <w:r w:rsidRPr="00654247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. Граждане, решившие</w:t>
      </w:r>
      <w:r w:rsidR="003205FA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 со следующего года</w:t>
      </w:r>
      <w:r w:rsidRPr="00654247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 сменить страховщика, </w:t>
      </w:r>
      <w:r w:rsidR="000C7E42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могут</w:t>
      </w:r>
      <w:r w:rsidRPr="00654247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 сделать это до 1 декабря </w:t>
      </w:r>
      <w:r w:rsidR="003205FA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текущего</w:t>
      </w:r>
      <w:r w:rsidRPr="00654247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 xml:space="preserve"> года.</w:t>
      </w:r>
    </w:p>
    <w:p w:rsidR="006B464C" w:rsidRPr="006B464C" w:rsidRDefault="00BD353D" w:rsidP="00654247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="00BE727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тделение Социального фонда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по Республике Карелия напоминает</w:t>
      </w:r>
      <w:r w:rsidR="008E0A3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что </w:t>
      </w:r>
      <w:r w:rsidR="008E0A30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редства пенсионных накоплений</w:t>
      </w:r>
      <w:r w:rsidR="006B464C" w:rsidRPr="006B464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формир</w:t>
      </w:r>
      <w:r w:rsidR="000C7E42">
        <w:rPr>
          <w:rFonts w:ascii="Times New Roman" w:eastAsia="Times New Roman" w:hAnsi="Times New Roman" w:cs="Times New Roman"/>
          <w:color w:val="212121"/>
          <w:sz w:val="24"/>
          <w:szCs w:val="24"/>
        </w:rPr>
        <w:t>уются</w:t>
      </w:r>
      <w:r w:rsidR="006B464C" w:rsidRPr="006B464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у работающих граждан 1967 года рождения и моложе, у всех участников программы государственного </w:t>
      </w:r>
      <w:proofErr w:type="spellStart"/>
      <w:r w:rsidR="006B464C" w:rsidRPr="006B464C">
        <w:rPr>
          <w:rFonts w:ascii="Times New Roman" w:eastAsia="Times New Roman" w:hAnsi="Times New Roman" w:cs="Times New Roman"/>
          <w:color w:val="212121"/>
          <w:sz w:val="24"/>
          <w:szCs w:val="24"/>
        </w:rPr>
        <w:t>софинансирования</w:t>
      </w:r>
      <w:proofErr w:type="spellEnd"/>
      <w:r w:rsidR="006B464C" w:rsidRPr="006B464C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 у тех, кто направил материнский капитал на </w:t>
      </w:r>
      <w:r w:rsidR="000C7E42">
        <w:rPr>
          <w:rFonts w:ascii="Times New Roman" w:eastAsia="Times New Roman" w:hAnsi="Times New Roman" w:cs="Times New Roman"/>
          <w:color w:val="212121"/>
          <w:sz w:val="24"/>
          <w:szCs w:val="24"/>
        </w:rPr>
        <w:t>накопительную пенсию</w:t>
      </w:r>
      <w:r w:rsidR="006B464C" w:rsidRPr="006B464C">
        <w:rPr>
          <w:rFonts w:ascii="Times New Roman" w:eastAsia="Times New Roman" w:hAnsi="Times New Roman" w:cs="Times New Roman"/>
          <w:color w:val="212121"/>
          <w:sz w:val="24"/>
          <w:szCs w:val="24"/>
        </w:rPr>
        <w:t>. Также в 2002-2004 годах накопительная часть пенсии в обязательном порядке формировалась у мужчин 1953-1966 года рождения и у женщин 1957-1966 года рождения.</w:t>
      </w:r>
    </w:p>
    <w:p w:rsidR="006B464C" w:rsidRPr="00F43647" w:rsidRDefault="002159BE" w:rsidP="006B464C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43647">
        <w:rPr>
          <w:rFonts w:ascii="Times New Roman" w:hAnsi="Times New Roman" w:cs="Times New Roman"/>
          <w:sz w:val="24"/>
          <w:szCs w:val="24"/>
        </w:rPr>
        <w:t xml:space="preserve">Жители Карелии </w:t>
      </w:r>
      <w:r w:rsidR="006B464C" w:rsidRPr="00F43647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у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точнить, какой страховщик (СФР или НПФ) </w:t>
      </w:r>
      <w:r w:rsid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в настоящее время 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управляет </w:t>
      </w:r>
      <w:r w:rsidR="000C7E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пенсионными 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накоплениями, заказав на портале </w:t>
      </w:r>
      <w:proofErr w:type="spellStart"/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Госуслуг</w:t>
      </w:r>
      <w:proofErr w:type="spellEnd"/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выписку о состоянии индивидуального лицевого счета.</w:t>
      </w:r>
      <w:r w:rsidR="000C7E42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выписке будет также указан период, с которого действует договор. </w:t>
      </w:r>
    </w:p>
    <w:p w:rsidR="006B464C" w:rsidRDefault="006B464C" w:rsidP="00F4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Если гражданин принял решение перейти из НПФ в СФР, </w:t>
      </w:r>
      <w:r w:rsidR="000C7E42">
        <w:rPr>
          <w:rFonts w:ascii="Times New Roman" w:eastAsia="Times New Roman" w:hAnsi="Times New Roman" w:cs="Times New Roman"/>
          <w:color w:val="212121"/>
          <w:sz w:val="24"/>
          <w:szCs w:val="24"/>
        </w:rPr>
        <w:t>ему</w:t>
      </w: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нужно подать заявление в </w:t>
      </w:r>
      <w:r w:rsidR="00F43647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Отделение Социального фонда по Р</w:t>
      </w: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еспублике Карелия</w:t>
      </w:r>
      <w:r w:rsidR="008E0A3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до 1 декабря</w:t>
      </w: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F43647" w:rsidRPr="00F43647" w:rsidRDefault="00F43647" w:rsidP="00F436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B464C" w:rsidRPr="00F43647" w:rsidRDefault="00F43647" w:rsidP="00F43647">
      <w:pPr>
        <w:shd w:val="clear" w:color="auto" w:fill="FFFFFF"/>
        <w:spacing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В случае перехода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из </w:t>
      </w: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ФР в НПФ или смен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ы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од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ного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НПФ на другой, </w:t>
      </w: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сначала 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необходимо заключить договор с </w:t>
      </w:r>
      <w:proofErr w:type="gramStart"/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выбранным</w:t>
      </w:r>
      <w:proofErr w:type="gramEnd"/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НПФ</w:t>
      </w: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, а затем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подать заявление в </w:t>
      </w: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ФР о переходе, предъявив заключённый договор с НПФ</w:t>
      </w:r>
      <w:r w:rsidR="00BE7273">
        <w:rPr>
          <w:rFonts w:ascii="Times New Roman" w:eastAsia="Times New Roman" w:hAnsi="Times New Roman" w:cs="Times New Roman"/>
          <w:color w:val="212121"/>
          <w:sz w:val="24"/>
          <w:szCs w:val="24"/>
        </w:rPr>
        <w:t>. Сделать это необходимо также</w:t>
      </w:r>
      <w:r w:rsidR="008E0A3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до 1 декабря</w:t>
      </w:r>
      <w:r w:rsidR="006B464C"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 w:rsidR="003205F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BD353D">
        <w:rPr>
          <w:rFonts w:ascii="Times New Roman" w:eastAsia="Times New Roman" w:hAnsi="Times New Roman" w:cs="Times New Roman"/>
          <w:color w:val="212121"/>
          <w:sz w:val="24"/>
          <w:szCs w:val="24"/>
        </w:rPr>
        <w:t>Заявления, поданные в текуще</w:t>
      </w:r>
      <w:r w:rsidR="00BE7273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="00BD353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году после 1 декабря, будут рассмотрены в 202</w:t>
      </w:r>
      <w:r w:rsidR="009E61C9">
        <w:rPr>
          <w:rFonts w:ascii="Times New Roman" w:eastAsia="Times New Roman" w:hAnsi="Times New Roman" w:cs="Times New Roman"/>
          <w:color w:val="212121"/>
          <w:sz w:val="24"/>
          <w:szCs w:val="24"/>
        </w:rPr>
        <w:t>6</w:t>
      </w:r>
      <w:r w:rsidR="00BD353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году, а переход в этом случае может быть осуществлен в 202</w:t>
      </w:r>
      <w:r w:rsidR="009E61C9">
        <w:rPr>
          <w:rFonts w:ascii="Times New Roman" w:eastAsia="Times New Roman" w:hAnsi="Times New Roman" w:cs="Times New Roman"/>
          <w:color w:val="212121"/>
          <w:sz w:val="24"/>
          <w:szCs w:val="24"/>
        </w:rPr>
        <w:t>7</w:t>
      </w:r>
      <w:r w:rsidR="00BD353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году. </w:t>
      </w:r>
    </w:p>
    <w:p w:rsidR="00F43647" w:rsidRDefault="00F43647" w:rsidP="00F4364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F4364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Стоит помнить, что частый переход от одного страховщика к другому (более одного раза в 5 лет) может повлечь потерю инвестиционного дохода. Информация о возможной потере в случае досрочного перевода средств отражается в уведомлении, которое выдается гражданину при подаче заявления. </w:t>
      </w:r>
    </w:p>
    <w:p w:rsidR="00F43647" w:rsidRDefault="00F43647" w:rsidP="00F43647">
      <w:pPr>
        <w:pStyle w:val="a3"/>
        <w:jc w:val="both"/>
      </w:pPr>
      <w:r>
        <w:t xml:space="preserve">Заявления о выборе страховщика можно подать в клиентскую службу </w:t>
      </w:r>
      <w:r w:rsidR="00BE7273">
        <w:t>Отделения СФР</w:t>
      </w:r>
      <w:r>
        <w:t xml:space="preserve"> </w:t>
      </w:r>
      <w:r w:rsidR="00BD353D">
        <w:t>по</w:t>
      </w:r>
      <w:r>
        <w:t xml:space="preserve"> Республике Карелия или на портале </w:t>
      </w:r>
      <w:proofErr w:type="spellStart"/>
      <w:r>
        <w:t>Госуслуг</w:t>
      </w:r>
      <w:proofErr w:type="spellEnd"/>
      <w:r>
        <w:t xml:space="preserve"> (при наличии усиленной квалифицированной электронной подписи).</w:t>
      </w:r>
      <w:r w:rsidR="00F134A7">
        <w:t xml:space="preserve"> С начала года этим правом воспользовались уже </w:t>
      </w:r>
      <w:r w:rsidR="00D02609">
        <w:t>2193</w:t>
      </w:r>
      <w:r w:rsidR="00F134A7">
        <w:t xml:space="preserve"> жител</w:t>
      </w:r>
      <w:r w:rsidR="00D02609">
        <w:t>я</w:t>
      </w:r>
      <w:r w:rsidR="00F134A7">
        <w:t xml:space="preserve"> </w:t>
      </w:r>
      <w:r w:rsidR="00BE7273">
        <w:t>Р</w:t>
      </w:r>
      <w:r w:rsidR="00F134A7">
        <w:t>еспублики.</w:t>
      </w:r>
    </w:p>
    <w:p w:rsidR="00F43647" w:rsidRDefault="00F43647" w:rsidP="00F43647">
      <w:pPr>
        <w:pStyle w:val="a3"/>
        <w:jc w:val="both"/>
      </w:pPr>
      <w:r>
        <w:t>Консультацию о распоряжении средствами пенсионных накоплений   м</w:t>
      </w:r>
      <w:r w:rsidR="000C7E42">
        <w:t xml:space="preserve">ожно получить в </w:t>
      </w:r>
      <w:proofErr w:type="gramStart"/>
      <w:r w:rsidR="000C7E42">
        <w:t>контакт-центре</w:t>
      </w:r>
      <w:proofErr w:type="gramEnd"/>
      <w:r w:rsidR="000C7E42">
        <w:t xml:space="preserve"> О</w:t>
      </w:r>
      <w:r>
        <w:t xml:space="preserve">тделения Социального фонда </w:t>
      </w:r>
      <w:r w:rsidR="00BE7273">
        <w:t>по Республике Карелия по номеру — 8-800-</w:t>
      </w:r>
      <w:r w:rsidR="00D64050">
        <w:t>1</w:t>
      </w:r>
      <w:r w:rsidR="00BE7273">
        <w:t>00-0</w:t>
      </w:r>
      <w:r w:rsidR="00D64050">
        <w:t>0-01</w:t>
      </w:r>
      <w:r w:rsidR="00A36042">
        <w:t xml:space="preserve">. Звонок бесплатный. </w:t>
      </w:r>
      <w:r w:rsidR="00BE7273">
        <w:t xml:space="preserve"> </w:t>
      </w:r>
    </w:p>
    <w:p w:rsidR="00F43647" w:rsidRPr="00F43647" w:rsidRDefault="00F43647" w:rsidP="00F4364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sectPr w:rsidR="00F43647" w:rsidRPr="00F43647" w:rsidSect="003D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3E48"/>
    <w:multiLevelType w:val="multilevel"/>
    <w:tmpl w:val="4082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3DD1731"/>
    <w:multiLevelType w:val="multilevel"/>
    <w:tmpl w:val="F8B4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D0D75"/>
    <w:multiLevelType w:val="multilevel"/>
    <w:tmpl w:val="E2E0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ED7DEE"/>
    <w:multiLevelType w:val="hybridMultilevel"/>
    <w:tmpl w:val="D7BA80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68"/>
    <w:rsid w:val="00010B64"/>
    <w:rsid w:val="00054B52"/>
    <w:rsid w:val="000B4F9D"/>
    <w:rsid w:val="000C7E42"/>
    <w:rsid w:val="001A5115"/>
    <w:rsid w:val="001D10B3"/>
    <w:rsid w:val="002159BE"/>
    <w:rsid w:val="00256E37"/>
    <w:rsid w:val="0031469A"/>
    <w:rsid w:val="003205FA"/>
    <w:rsid w:val="0035675B"/>
    <w:rsid w:val="003A31DE"/>
    <w:rsid w:val="003D571E"/>
    <w:rsid w:val="0042282E"/>
    <w:rsid w:val="00422F28"/>
    <w:rsid w:val="00425A8E"/>
    <w:rsid w:val="00486958"/>
    <w:rsid w:val="004C0AD9"/>
    <w:rsid w:val="004C4D3E"/>
    <w:rsid w:val="004D2B2D"/>
    <w:rsid w:val="0053184D"/>
    <w:rsid w:val="0055559F"/>
    <w:rsid w:val="005E4FBC"/>
    <w:rsid w:val="006406AD"/>
    <w:rsid w:val="006540C4"/>
    <w:rsid w:val="00654247"/>
    <w:rsid w:val="006560BE"/>
    <w:rsid w:val="00663BB1"/>
    <w:rsid w:val="00697180"/>
    <w:rsid w:val="006B464C"/>
    <w:rsid w:val="006B5FD3"/>
    <w:rsid w:val="00720B92"/>
    <w:rsid w:val="00723FF4"/>
    <w:rsid w:val="0074009A"/>
    <w:rsid w:val="00761C85"/>
    <w:rsid w:val="007878A7"/>
    <w:rsid w:val="007A0F46"/>
    <w:rsid w:val="007B1078"/>
    <w:rsid w:val="00823276"/>
    <w:rsid w:val="00844935"/>
    <w:rsid w:val="008846F6"/>
    <w:rsid w:val="008C6945"/>
    <w:rsid w:val="008D4CDB"/>
    <w:rsid w:val="008E0A30"/>
    <w:rsid w:val="008F5386"/>
    <w:rsid w:val="00973C9B"/>
    <w:rsid w:val="009759A7"/>
    <w:rsid w:val="009C0F16"/>
    <w:rsid w:val="009C1552"/>
    <w:rsid w:val="009C646E"/>
    <w:rsid w:val="009D2C71"/>
    <w:rsid w:val="009E61C9"/>
    <w:rsid w:val="009F4D84"/>
    <w:rsid w:val="00A36042"/>
    <w:rsid w:val="00AB1E39"/>
    <w:rsid w:val="00AF6384"/>
    <w:rsid w:val="00B243DA"/>
    <w:rsid w:val="00BB55D8"/>
    <w:rsid w:val="00BD0D6D"/>
    <w:rsid w:val="00BD2506"/>
    <w:rsid w:val="00BD353D"/>
    <w:rsid w:val="00BE7273"/>
    <w:rsid w:val="00C16668"/>
    <w:rsid w:val="00C35637"/>
    <w:rsid w:val="00C36B69"/>
    <w:rsid w:val="00C4558B"/>
    <w:rsid w:val="00CD5A5F"/>
    <w:rsid w:val="00CE4CDF"/>
    <w:rsid w:val="00D02609"/>
    <w:rsid w:val="00D47782"/>
    <w:rsid w:val="00D47D26"/>
    <w:rsid w:val="00D64050"/>
    <w:rsid w:val="00DD3179"/>
    <w:rsid w:val="00DE2D4C"/>
    <w:rsid w:val="00E13B22"/>
    <w:rsid w:val="00E65F5C"/>
    <w:rsid w:val="00EB7331"/>
    <w:rsid w:val="00ED0C38"/>
    <w:rsid w:val="00EF3234"/>
    <w:rsid w:val="00F134A7"/>
    <w:rsid w:val="00F31C7F"/>
    <w:rsid w:val="00F43647"/>
    <w:rsid w:val="00FC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869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869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9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D3E"/>
    <w:rPr>
      <w:rFonts w:ascii="Tahoma" w:hAnsi="Tahoma" w:cs="Tahoma"/>
      <w:sz w:val="16"/>
      <w:szCs w:val="16"/>
    </w:rPr>
  </w:style>
  <w:style w:type="character" w:customStyle="1" w:styleId="ListLabel19">
    <w:name w:val="ListLabel 19"/>
    <w:qFormat/>
    <w:rsid w:val="006B464C"/>
    <w:rPr>
      <w:rFonts w:ascii="Arial" w:eastAsia="Times New Roman" w:hAnsi="Arial" w:cs="Arial"/>
      <w:color w:val="212121"/>
      <w:sz w:val="21"/>
      <w:u w:val="single"/>
      <w:lang w:eastAsia="ru-RU"/>
    </w:rPr>
  </w:style>
  <w:style w:type="paragraph" w:styleId="a7">
    <w:name w:val="List Paragraph"/>
    <w:basedOn w:val="a"/>
    <w:uiPriority w:val="34"/>
    <w:qFormat/>
    <w:rsid w:val="00F43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869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869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9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D3E"/>
    <w:rPr>
      <w:rFonts w:ascii="Tahoma" w:hAnsi="Tahoma" w:cs="Tahoma"/>
      <w:sz w:val="16"/>
      <w:szCs w:val="16"/>
    </w:rPr>
  </w:style>
  <w:style w:type="character" w:customStyle="1" w:styleId="ListLabel19">
    <w:name w:val="ListLabel 19"/>
    <w:qFormat/>
    <w:rsid w:val="006B464C"/>
    <w:rPr>
      <w:rFonts w:ascii="Arial" w:eastAsia="Times New Roman" w:hAnsi="Arial" w:cs="Arial"/>
      <w:color w:val="212121"/>
      <w:sz w:val="21"/>
      <w:u w:val="single"/>
      <w:lang w:eastAsia="ru-RU"/>
    </w:rPr>
  </w:style>
  <w:style w:type="paragraph" w:styleId="a7">
    <w:name w:val="List Paragraph"/>
    <w:basedOn w:val="a"/>
    <w:uiPriority w:val="34"/>
    <w:qFormat/>
    <w:rsid w:val="00F43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4487-8DDE-4985-B128-9A373F6C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009PoltorakovaTA</dc:creator>
  <cp:lastModifiedBy>Сергей</cp:lastModifiedBy>
  <cp:revision>2</cp:revision>
  <cp:lastPrinted>2023-06-21T10:08:00Z</cp:lastPrinted>
  <dcterms:created xsi:type="dcterms:W3CDTF">2025-10-29T12:01:00Z</dcterms:created>
  <dcterms:modified xsi:type="dcterms:W3CDTF">2025-10-29T12:01:00Z</dcterms:modified>
</cp:coreProperties>
</file>