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92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 региональном Роскадастре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рассказал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и о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вид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ах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выписок из Единого государственного реестра недвижимости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Сегодня основным документом, подтверждающим право собственности на тот или иной объект недвижимости, является Выписка из Единого государственного реестра недвижимости (ЕРГН).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 </w:t>
      </w:r>
      <w:r>
        <w:rPr>
          <w:rFonts w:ascii="Segoe UI" w:hAnsi="Segoe UI" w:eastAsia="Segoe UI" w:cs="Segoe UI"/>
          <w:sz w:val="24"/>
          <w:szCs w:val="24"/>
          <w:lang w:eastAsia="en-US"/>
        </w:rPr>
        <w:t xml:space="preserve">Данный документ необходим в том числе для регистрации по месту жительства, при проведении сделок с недвижимостью, открытии наследства, для уточнения границ объекта недвижимости, для подтверждения своего права на льготы и т.д.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Федеральной службой государственной регистрации, кадастра и картографии утверждено 12 форм Выписок из ЕГРН, которые можно разделить на группы: общедоступные и  ограниченного доступа.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К выпискам с общедоступными сведениями относятся: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-выписка из ЕГРН об объекте недвижимости;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-выписка из ЕГРН об основных характеристиках и зарегистрированных правах на объект недвижимости;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-выписка из ЕГРН о переходе прав на объект недвижимости;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-выписка из ЕГРН о зарегистрированных договорах участия в долевом строительстве;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-выписка из ЕГРН о кадастровой стоимости объекта недвижимости;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-выписка из ЕГРН о зоне с особыми условиями использования территорий, территориальной зоне, публичном сервитуте, те</w:t>
      </w:r>
      <w:r>
        <w:rPr>
          <w:rFonts w:ascii="Segoe UI" w:hAnsi="Segoe UI" w:eastAsia="Segoe UI" w:cs="Segoe UI"/>
          <w:sz w:val="24"/>
          <w:szCs w:val="24"/>
          <w:lang w:eastAsia="en-US"/>
        </w:rPr>
        <w:t xml:space="preserve">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зоне, лесничестве, территории, в отношении которой принято решение о резервировании земель для </w:t>
      </w:r>
      <w:r>
        <w:rPr>
          <w:rFonts w:ascii="Segoe UI" w:hAnsi="Segoe UI" w:eastAsia="Segoe UI" w:cs="Segoe UI"/>
          <w:sz w:val="24"/>
          <w:szCs w:val="24"/>
          <w:lang w:eastAsia="en-US"/>
        </w:rPr>
        <w:t xml:space="preserve">государственных или муниципальных нужд, особо охраняемой природной территории, особой экономической зоне, охотничьем угодье, Байкальской природной территории и ее экологических зонах, береговой линии (границе водного объекта), проекте межевания территории;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-выписка из ЕГРН о границе между субъектами Российской Федерации, границе муниципального образования и границе населенного пункта.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Запросить общедоступные сведения может любое заинтересованное лицо удобным для него способом.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При этом, как отмечает </w:t>
      </w:r>
      <w:r>
        <w:rPr>
          <w:rFonts w:ascii="Segoe UI" w:hAnsi="Segoe UI" w:eastAsia="Segoe UI" w:cs="Segoe UI"/>
          <w:b w:val="0"/>
          <w:bCs w:val="0"/>
          <w:sz w:val="24"/>
          <w:szCs w:val="24"/>
          <w:lang w:val="ru-RU" w:eastAsia="en-US" w:bidi="ar-SA"/>
        </w:rPr>
        <w:t xml:space="preserve">заместитель директора – главный технолог</w:t>
      </w:r>
      <w:r>
        <w:rPr>
          <w:rFonts w:ascii="Segoe UI" w:hAnsi="Segoe UI" w:eastAsia="Segoe UI" w:cs="Segoe UI"/>
          <w:b/>
          <w:bCs/>
          <w:sz w:val="24"/>
          <w:szCs w:val="24"/>
          <w:lang w:eastAsia="en-US"/>
        </w:rPr>
        <w:t xml:space="preserve"> Валерий Николаевич Максимов</w:t>
      </w:r>
      <w:r>
        <w:rPr>
          <w:rFonts w:ascii="Segoe UI" w:hAnsi="Segoe UI" w:eastAsia="Segoe UI" w:cs="Segoe UI"/>
          <w:b/>
          <w:bCs/>
          <w:sz w:val="24"/>
          <w:szCs w:val="24"/>
          <w:lang w:eastAsia="en-US"/>
        </w:rPr>
        <w:t xml:space="preserve">,</w:t>
      </w:r>
      <w:r>
        <w:rPr>
          <w:rFonts w:ascii="Segoe UI" w:hAnsi="Segoe UI" w:eastAsia="Segoe UI" w:cs="Segoe UI"/>
          <w:sz w:val="24"/>
          <w:szCs w:val="24"/>
          <w:lang w:eastAsia="en-US"/>
        </w:rPr>
        <w:t xml:space="preserve"> </w:t>
      </w:r>
      <w:r>
        <w:rPr>
          <w:rFonts w:ascii="Segoe UI" w:hAnsi="Segoe UI" w:eastAsia="Segoe UI" w:cs="Segoe UI"/>
          <w:i/>
          <w:iCs/>
          <w:sz w:val="24"/>
          <w:szCs w:val="24"/>
          <w:lang w:eastAsia="en-US"/>
        </w:rPr>
        <w:t xml:space="preserve">несмотря на то, что сведения общедоступные, есть нюанс. С 1 марта 2023 года пе</w:t>
      </w:r>
      <w:r>
        <w:rPr>
          <w:rFonts w:ascii="Segoe UI" w:hAnsi="Segoe UI" w:eastAsia="Segoe UI" w:cs="Segoe UI"/>
          <w:i/>
          <w:iCs/>
          <w:sz w:val="24"/>
          <w:szCs w:val="24"/>
          <w:lang w:eastAsia="en-US"/>
        </w:rPr>
        <w:t xml:space="preserve">рсональные данные (ФИО и дата рождения правообладателя) гражданина предоставляются в составе выписке из ЕГРН только самому правообладателю или его законному представителю, физическому и юридическому лицу, имеющему нотариально удостоверенную доверенность от</w:t>
      </w:r>
      <w:r>
        <w:rPr>
          <w:rFonts w:ascii="Segoe UI" w:hAnsi="Segoe UI" w:eastAsia="Segoe UI" w:cs="Segoe UI"/>
          <w:i/>
          <w:iCs/>
          <w:sz w:val="24"/>
          <w:szCs w:val="24"/>
          <w:lang w:eastAsia="en-US"/>
        </w:rPr>
        <w:t xml:space="preserve"> правообладателя или его законного представителя, супругу (супруге) указанного гражданина, а также лицам, указанным в части 13, 14, 14.1, 16.2 статьи 62 Федерального закона от 13.07.2015 № 218-ФЗ «О государственной регистрации недвижимости» (далее – Закон)</w:t>
      </w:r>
      <w:r>
        <w:rPr>
          <w:rFonts w:ascii="Segoe UI" w:hAnsi="Segoe UI" w:eastAsia="Segoe UI" w:cs="Segoe UI"/>
          <w:sz w:val="24"/>
          <w:szCs w:val="24"/>
          <w:lang w:eastAsia="en-US"/>
        </w:rPr>
        <w:t xml:space="preserve">.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К выпискам со сведениями ограниченного доступа относятся: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-выписка из ЕГРН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-выписка из ЕГРН о содержании правоустанавливающих документов;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</w:t>
      </w:r>
      <w:r>
        <w:rPr>
          <w:rFonts w:ascii="Segoe UI" w:hAnsi="Segoe UI" w:eastAsia="Segoe UI" w:cs="Segoe UI"/>
          <w:sz w:val="24"/>
          <w:szCs w:val="24"/>
          <w:lang w:eastAsia="en-US"/>
        </w:rPr>
        <w:t xml:space="preserve"> </w:t>
      </w:r>
      <w:r>
        <w:rPr>
          <w:rFonts w:ascii="Segoe UI" w:hAnsi="Segoe UI" w:eastAsia="Segoe UI" w:cs="Segoe UI"/>
          <w:sz w:val="24"/>
          <w:szCs w:val="24"/>
          <w:lang w:eastAsia="en-US"/>
        </w:rPr>
        <w:t xml:space="preserve">выписка из ЕГРН о правах отдельного лица на имевшиеся (имеющиеся) у него объеты недвижимости;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 выписка из ЕГРН об установленных в пользу отдельного лица ограничениях прав и (или) обременениях объекта недвижимости;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-</w:t>
      </w:r>
      <w:r>
        <w:rPr>
          <w:rFonts w:ascii="Segoe UI" w:hAnsi="Segoe UI" w:eastAsia="Segoe UI" w:cs="Segoe UI"/>
          <w:sz w:val="24"/>
          <w:szCs w:val="24"/>
          <w:lang w:eastAsia="en-US"/>
        </w:rPr>
        <w:t xml:space="preserve"> </w:t>
      </w:r>
      <w:r>
        <w:rPr>
          <w:rFonts w:ascii="Segoe UI" w:hAnsi="Segoe UI" w:eastAsia="Segoe UI" w:cs="Segoe UI"/>
          <w:sz w:val="24"/>
          <w:szCs w:val="24"/>
          <w:lang w:eastAsia="en-US"/>
        </w:rPr>
        <w:t xml:space="preserve">выписка из ЕГРН о признании правообладателя недееспособным или ограниченно дееспособным.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708"/>
        <w:jc w:val="both"/>
        <w:outlineLvl w:val="0"/>
        <w:rPr/>
      </w:pPr>
      <w:r>
        <w:rPr>
          <w:rFonts w:ascii="Segoe UI" w:hAnsi="Segoe UI" w:eastAsia="Segoe UI" w:cs="Segoe UI"/>
          <w:sz w:val="24"/>
          <w:szCs w:val="24"/>
          <w:lang w:eastAsia="en-US"/>
        </w:rPr>
        <w:t xml:space="preserve">Сведения </w:t>
      </w:r>
      <w:r>
        <w:rPr>
          <w:rFonts w:ascii="Segoe UI" w:hAnsi="Segoe UI" w:eastAsia="Segoe UI" w:cs="Segoe UI"/>
          <w:sz w:val="24"/>
          <w:szCs w:val="24"/>
          <w:lang w:eastAsia="en-US"/>
        </w:rPr>
        <w:t xml:space="preserve">из ЕГРН ограниченного доступа могут быть предоставлены только кругу лиц, указанных в части 13 статьи 62 Закона, в том числе: правообладателю или его законному представителю, судам, правоохранительным органам, нотариусу, органам исполнительной власти и т.д.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0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0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5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90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2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712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13">
    <w:name w:val="Heading 1"/>
    <w:basedOn w:val="712"/>
    <w:next w:val="712"/>
    <w:link w:val="7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14">
    <w:name w:val="Heading 2"/>
    <w:basedOn w:val="712"/>
    <w:next w:val="712"/>
    <w:link w:val="7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15">
    <w:name w:val="Heading 3"/>
    <w:basedOn w:val="712"/>
    <w:next w:val="712"/>
    <w:link w:val="7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16">
    <w:name w:val="Heading 4"/>
    <w:basedOn w:val="712"/>
    <w:next w:val="712"/>
    <w:link w:val="7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17">
    <w:name w:val="Heading 5"/>
    <w:basedOn w:val="712"/>
    <w:next w:val="712"/>
    <w:link w:val="7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18">
    <w:name w:val="Heading 6"/>
    <w:basedOn w:val="712"/>
    <w:next w:val="712"/>
    <w:link w:val="7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9">
    <w:name w:val="Heading 7"/>
    <w:basedOn w:val="712"/>
    <w:next w:val="712"/>
    <w:link w:val="7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0">
    <w:name w:val="Heading 8"/>
    <w:basedOn w:val="712"/>
    <w:next w:val="712"/>
    <w:link w:val="730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1">
    <w:name w:val="Heading 9"/>
    <w:basedOn w:val="712"/>
    <w:next w:val="712"/>
    <w:link w:val="73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3">
    <w:name w:val="Heading 1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4">
    <w:name w:val="Heading 2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5">
    <w:name w:val="Heading 3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6">
    <w:name w:val="Heading 4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7">
    <w:name w:val="Heading 5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8">
    <w:name w:val="Heading 6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>
    <w:name w:val="Heading 7 Char"/>
    <w:basedOn w:val="72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>
    <w:name w:val="Heading 8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>
    <w:name w:val="Heading 9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Title Char"/>
    <w:basedOn w:val="72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>
    <w:name w:val="Subtitle Char"/>
    <w:basedOn w:val="72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>
    <w:name w:val="Quote Char"/>
    <w:basedOn w:val="722"/>
    <w:link w:val="768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Quote Char"/>
    <w:basedOn w:val="722"/>
    <w:link w:val="770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8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>
    <w:name w:val="Header Char"/>
    <w:basedOn w:val="722"/>
    <w:uiPriority w:val="99"/>
    <w:qFormat/>
    <w:pPr>
      <w:pBdr/>
      <w:spacing/>
      <w:ind/>
    </w:pPr>
  </w:style>
  <w:style w:type="character" w:styleId="744">
    <w:name w:val="Footer Char"/>
    <w:basedOn w:val="722"/>
    <w:uiPriority w:val="99"/>
    <w:qFormat/>
    <w:pPr>
      <w:pBdr/>
      <w:spacing/>
      <w:ind/>
    </w:pPr>
  </w:style>
  <w:style w:type="character" w:styleId="745">
    <w:name w:val="Foot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6">
    <w:name w:val="Символ сноски"/>
    <w:basedOn w:val="72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7">
    <w:name w:val="footnote reference"/>
    <w:pPr>
      <w:pBdr/>
      <w:spacing/>
      <w:ind/>
    </w:pPr>
    <w:rPr>
      <w:vertAlign w:val="superscript"/>
    </w:rPr>
  </w:style>
  <w:style w:type="character" w:styleId="748">
    <w:name w:val="End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9">
    <w:name w:val="Символ концевой сноски"/>
    <w:basedOn w:val="72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0">
    <w:name w:val="endnote reference"/>
    <w:pPr>
      <w:pBdr/>
      <w:spacing/>
      <w:ind/>
    </w:pPr>
    <w:rPr>
      <w:vertAlign w:val="superscript"/>
    </w:rPr>
  </w:style>
  <w:style w:type="character" w:styleId="75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52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3">
    <w:name w:val="Основной шрифт абзаца"/>
    <w:uiPriority w:val="1"/>
    <w:unhideWhenUsed/>
    <w:qFormat/>
    <w:pPr>
      <w:pBdr/>
      <w:spacing/>
      <w:ind/>
    </w:pPr>
  </w:style>
  <w:style w:type="character" w:styleId="754">
    <w:name w:val="Верхний колонтитул Знак"/>
    <w:basedOn w:val="753"/>
    <w:link w:val="773"/>
    <w:uiPriority w:val="99"/>
    <w:qFormat/>
    <w:pPr>
      <w:pBdr/>
      <w:spacing/>
      <w:ind/>
    </w:pPr>
  </w:style>
  <w:style w:type="character" w:styleId="755">
    <w:name w:val="Нижний колонтитул Знак"/>
    <w:basedOn w:val="753"/>
    <w:link w:val="774"/>
    <w:uiPriority w:val="99"/>
    <w:qFormat/>
    <w:pPr>
      <w:pBdr/>
      <w:spacing/>
      <w:ind/>
    </w:pPr>
  </w:style>
  <w:style w:type="character" w:styleId="756">
    <w:name w:val="Текст выноски Знак"/>
    <w:link w:val="789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57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58">
    <w:name w:val="Текст Знак"/>
    <w:link w:val="792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59">
    <w:name w:val="Выделение"/>
    <w:uiPriority w:val="20"/>
    <w:qFormat/>
    <w:pPr>
      <w:pBdr/>
      <w:spacing/>
      <w:ind/>
    </w:pPr>
    <w:rPr>
      <w:i/>
      <w:iCs/>
    </w:rPr>
  </w:style>
  <w:style w:type="character" w:styleId="760">
    <w:name w:val="line number"/>
    <w:pPr>
      <w:pBdr/>
      <w:spacing/>
      <w:ind/>
    </w:pPr>
  </w:style>
  <w:style w:type="paragraph" w:styleId="761">
    <w:name w:val="Заголовок"/>
    <w:basedOn w:val="712"/>
    <w:next w:val="762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62">
    <w:name w:val="Body Text"/>
    <w:basedOn w:val="712"/>
    <w:pPr>
      <w:pBdr/>
      <w:spacing w:after="140" w:before="0" w:line="276" w:lineRule="auto"/>
      <w:ind/>
    </w:pPr>
  </w:style>
  <w:style w:type="paragraph" w:styleId="763">
    <w:name w:val="List"/>
    <w:basedOn w:val="762"/>
    <w:pPr>
      <w:pBdr/>
      <w:spacing/>
      <w:ind/>
    </w:pPr>
    <w:rPr>
      <w:rFonts w:ascii="PT Astra Serif" w:hAnsi="PT Astra Serif" w:cs="Noto Sans Devanagari"/>
    </w:rPr>
  </w:style>
  <w:style w:type="paragraph" w:styleId="764">
    <w:name w:val="Caption"/>
    <w:basedOn w:val="712"/>
    <w:next w:val="71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65">
    <w:name w:val="Указатель"/>
    <w:basedOn w:val="712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66">
    <w:name w:val="Title"/>
    <w:basedOn w:val="712"/>
    <w:next w:val="712"/>
    <w:link w:val="732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67">
    <w:name w:val="Subtitle"/>
    <w:basedOn w:val="712"/>
    <w:next w:val="712"/>
    <w:link w:val="73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68">
    <w:name w:val="Quote"/>
    <w:basedOn w:val="712"/>
    <w:next w:val="712"/>
    <w:link w:val="734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69">
    <w:name w:val="List Paragraph"/>
    <w:basedOn w:val="712"/>
    <w:uiPriority w:val="34"/>
    <w:qFormat/>
    <w:pPr>
      <w:pBdr/>
      <w:spacing w:after="0" w:before="0"/>
      <w:ind w:left="720"/>
      <w:contextualSpacing w:val="true"/>
    </w:pPr>
  </w:style>
  <w:style w:type="paragraph" w:styleId="770">
    <w:name w:val="Intense Quote"/>
    <w:basedOn w:val="712"/>
    <w:next w:val="712"/>
    <w:link w:val="7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71">
    <w:name w:val="No Spacing"/>
    <w:basedOn w:val="712"/>
    <w:uiPriority w:val="1"/>
    <w:qFormat/>
    <w:pPr>
      <w:pBdr/>
      <w:spacing w:after="0" w:before="0" w:line="240" w:lineRule="auto"/>
      <w:ind/>
    </w:pPr>
  </w:style>
  <w:style w:type="paragraph" w:styleId="772">
    <w:name w:val="Header and Footer"/>
    <w:basedOn w:val="712"/>
    <w:qFormat/>
    <w:pPr>
      <w:pBdr/>
      <w:spacing/>
      <w:ind/>
    </w:pPr>
  </w:style>
  <w:style w:type="paragraph" w:styleId="773">
    <w:name w:val="Header"/>
    <w:basedOn w:val="712"/>
    <w:link w:val="75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74">
    <w:name w:val="Footer"/>
    <w:basedOn w:val="712"/>
    <w:link w:val="755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75">
    <w:name w:val="footnote text"/>
    <w:basedOn w:val="712"/>
    <w:link w:val="74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6">
    <w:name w:val="endnote text"/>
    <w:basedOn w:val="712"/>
    <w:link w:val="74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7">
    <w:name w:val="toc 1"/>
    <w:basedOn w:val="712"/>
    <w:next w:val="712"/>
    <w:uiPriority w:val="39"/>
    <w:unhideWhenUsed/>
    <w:pPr>
      <w:pBdr/>
      <w:spacing w:after="100" w:before="0"/>
      <w:ind/>
    </w:pPr>
  </w:style>
  <w:style w:type="paragraph" w:styleId="778">
    <w:name w:val="toc 2"/>
    <w:basedOn w:val="712"/>
    <w:next w:val="712"/>
    <w:uiPriority w:val="39"/>
    <w:unhideWhenUsed/>
    <w:pPr>
      <w:pBdr/>
      <w:spacing w:after="100" w:before="0"/>
      <w:ind w:left="220"/>
    </w:pPr>
  </w:style>
  <w:style w:type="paragraph" w:styleId="779">
    <w:name w:val="toc 3"/>
    <w:basedOn w:val="712"/>
    <w:next w:val="712"/>
    <w:uiPriority w:val="39"/>
    <w:unhideWhenUsed/>
    <w:pPr>
      <w:pBdr/>
      <w:spacing w:after="100" w:before="0"/>
      <w:ind w:left="440"/>
    </w:pPr>
  </w:style>
  <w:style w:type="paragraph" w:styleId="780">
    <w:name w:val="toc 4"/>
    <w:basedOn w:val="712"/>
    <w:next w:val="712"/>
    <w:uiPriority w:val="39"/>
    <w:unhideWhenUsed/>
    <w:pPr>
      <w:pBdr/>
      <w:spacing w:after="100" w:before="0"/>
      <w:ind w:left="660"/>
    </w:pPr>
  </w:style>
  <w:style w:type="paragraph" w:styleId="781">
    <w:name w:val="toc 5"/>
    <w:basedOn w:val="712"/>
    <w:next w:val="712"/>
    <w:uiPriority w:val="39"/>
    <w:unhideWhenUsed/>
    <w:pPr>
      <w:pBdr/>
      <w:spacing w:after="100" w:before="0"/>
      <w:ind w:left="880"/>
    </w:pPr>
  </w:style>
  <w:style w:type="paragraph" w:styleId="782">
    <w:name w:val="toc 6"/>
    <w:basedOn w:val="712"/>
    <w:next w:val="712"/>
    <w:uiPriority w:val="39"/>
    <w:unhideWhenUsed/>
    <w:pPr>
      <w:pBdr/>
      <w:spacing w:after="100" w:before="0"/>
      <w:ind w:left="1100"/>
    </w:pPr>
  </w:style>
  <w:style w:type="paragraph" w:styleId="783">
    <w:name w:val="toc 7"/>
    <w:basedOn w:val="712"/>
    <w:next w:val="712"/>
    <w:uiPriority w:val="39"/>
    <w:unhideWhenUsed/>
    <w:pPr>
      <w:pBdr/>
      <w:spacing w:after="100" w:before="0"/>
      <w:ind w:left="1320"/>
    </w:pPr>
  </w:style>
  <w:style w:type="paragraph" w:styleId="784">
    <w:name w:val="toc 8"/>
    <w:basedOn w:val="712"/>
    <w:next w:val="712"/>
    <w:uiPriority w:val="39"/>
    <w:unhideWhenUsed/>
    <w:pPr>
      <w:pBdr/>
      <w:spacing w:after="100" w:before="0"/>
      <w:ind w:left="1540"/>
    </w:pPr>
  </w:style>
  <w:style w:type="paragraph" w:styleId="785">
    <w:name w:val="toc 9"/>
    <w:basedOn w:val="712"/>
    <w:next w:val="712"/>
    <w:uiPriority w:val="39"/>
    <w:unhideWhenUsed/>
    <w:pPr>
      <w:pBdr/>
      <w:spacing w:after="100" w:before="0"/>
      <w:ind w:left="1760"/>
    </w:pPr>
  </w:style>
  <w:style w:type="paragraph" w:styleId="786">
    <w:name w:val="index heading"/>
    <w:basedOn w:val="761"/>
    <w:pPr>
      <w:pBdr/>
      <w:spacing/>
      <w:ind/>
    </w:pPr>
  </w:style>
  <w:style w:type="paragraph" w:styleId="787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88">
    <w:name w:val="table of figures"/>
    <w:basedOn w:val="712"/>
    <w:next w:val="712"/>
    <w:uiPriority w:val="99"/>
    <w:unhideWhenUsed/>
    <w:pPr>
      <w:pBdr/>
      <w:spacing w:after="0" w:afterAutospacing="0" w:before="0"/>
      <w:ind/>
    </w:pPr>
  </w:style>
  <w:style w:type="paragraph" w:styleId="789">
    <w:name w:val="Текст выноски"/>
    <w:basedOn w:val="712"/>
    <w:link w:val="756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90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91">
    <w:name w:val="Абзац списка"/>
    <w:basedOn w:val="712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92">
    <w:name w:val="Текст"/>
    <w:basedOn w:val="712"/>
    <w:link w:val="758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93">
    <w:name w:val="paragraph scxw163741632 bcx0"/>
    <w:basedOn w:val="712"/>
    <w:qFormat/>
    <w:pPr>
      <w:pBdr/>
      <w:spacing w:afterAutospacing="1" w:beforeAutospacing="1"/>
      <w:ind/>
    </w:pPr>
  </w:style>
  <w:style w:type="numbering" w:styleId="794">
    <w:name w:val="Без списка"/>
    <w:uiPriority w:val="99"/>
    <w:semiHidden/>
    <w:unhideWhenUsed/>
    <w:qFormat/>
    <w:pPr>
      <w:pBdr/>
      <w:spacing/>
      <w:ind/>
    </w:pPr>
  </w:style>
  <w:style w:type="numbering" w:styleId="795">
    <w:name w:val="Нет списка"/>
    <w:uiPriority w:val="99"/>
    <w:semiHidden/>
    <w:unhideWhenUsed/>
    <w:qFormat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Table Grid"/>
    <w:basedOn w:val="79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10</cp:revision>
  <dcterms:created xsi:type="dcterms:W3CDTF">2024-06-21T11:13:00Z</dcterms:created>
  <dcterms:modified xsi:type="dcterms:W3CDTF">2025-10-08T09:47:13Z</dcterms:modified>
  <cp:version>786432</cp:version>
</cp:coreProperties>
</file>