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Сохраняя имена – храним историю!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Наименования географических объектов (рек, озер, населенных пунктов, гор, урочищ и многих других) являются уникальными носителями культурно-исторического наследия. Такие названия хранят память о людях, событиях, ландшафтах, формировавших облик территории.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Законодательство Российской Федерации предусматривает ведение Государственного каталога географических названий (https://kadastr.ru/services/gosudarstvennyy-katalog-geograficheskikh-nazvaniy/), который применительно к Республике Карелия содержит более 16 ты</w:t>
      </w:r>
      <w:r>
        <w:rPr>
          <w:rFonts w:ascii="Segoe UI" w:hAnsi="Segoe UI" w:cs="Segoe UI"/>
        </w:rPr>
        <w:t xml:space="preserve">сяч записей о наименованиях географических объектов.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 протяжении нескольких лет Карельский Росреестр ведет кропотливую работу по выявлению существующих наименований географических объектов с целью дальнейшего наполнения Государственного каталога географических названий.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2025 году по результатам работы Карельского Росреестра указанный каталог пополнился наименованиями еще 26 географических объектов - озер, заливов, гор, урочищ и болот.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Как отмечает руководитель Карельского Росреестра Анна Кондратьева «Для Республики Карелия, с её зачастую весьма непростыми названиями, вобравшими в себя многовековую и многонациональную историю региона, проведение таких мероприятий - важная часть работы по </w:t>
      </w:r>
      <w:r>
        <w:rPr>
          <w:rFonts w:ascii="Segoe UI" w:hAnsi="Segoe UI" w:cs="Segoe UI"/>
        </w:rPr>
        <w:t xml:space="preserve">сохранению, обеспечению единообразного и устойчивого употребления наименований географических объектов».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76</cp:revision>
  <dcterms:created xsi:type="dcterms:W3CDTF">2023-06-13T09:29:00Z</dcterms:created>
  <dcterms:modified xsi:type="dcterms:W3CDTF">2025-11-28T08:26:02Z</dcterms:modified>
</cp:coreProperties>
</file>