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ind w:firstLine="0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Преимущества «гаражной амнистии»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Главным преимуществом Закона о «гаражной амнистии» для владельцев гаражных построек является получение официального правового статуса для таких объектов недвижимости. Гараж и земельный участок, оформленные в собственность, являются самостоятельными объектам</w:t>
      </w:r>
      <w:r>
        <w:rPr>
          <w:rFonts w:ascii="Segoe UI" w:hAnsi="Segoe UI" w:cs="Segoe UI"/>
        </w:rPr>
        <w:t xml:space="preserve">и гражданского оборота, которые можно продать, подарить, завещать.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По Закону о «гаражной» амнистии гражданам предоставлено право  бесплатно получить в собственность земельный участок под гаражом.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Также гражданам не требуется самостоятельно обращаться за государственной регистрацией прав на земельный участок под гаражом и государственным кадастровым учетом и государственной регистрацией права собственности на гараж. Указанные учетно-регистрационные </w:t>
      </w:r>
      <w:r>
        <w:rPr>
          <w:rFonts w:ascii="Segoe UI" w:hAnsi="Segoe UI" w:cs="Segoe UI"/>
        </w:rPr>
        <w:t xml:space="preserve">действия осуществляются на основании заявления органа, принявшего решение о предоставлении земельного участка.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Заместитель руководителя Карельского Росреестра Татьяна Полякова отметила: «За 11 месяцев 2025 года 749 гаражей и земельных участков были оформлены гражданами в собственность. Также 828 земельных участков под гаражами поставлены на кадастровый учет в целях </w:t>
      </w:r>
      <w:r>
        <w:rPr>
          <w:rFonts w:ascii="Segoe UI" w:hAnsi="Segoe UI" w:cs="Segoe UI"/>
        </w:rPr>
        <w:t xml:space="preserve">регистрации прав на них».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9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59"/>
    <w:link w:val="854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59"/>
    <w:link w:val="855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59"/>
    <w:link w:val="856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59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59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53"/>
    <w:next w:val="85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5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53"/>
    <w:next w:val="85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5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5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53"/>
    <w:next w:val="85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5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859"/>
    <w:link w:val="915"/>
    <w:uiPriority w:val="10"/>
    <w:rPr>
      <w:sz w:val="48"/>
      <w:szCs w:val="48"/>
    </w:rPr>
  </w:style>
  <w:style w:type="character" w:styleId="711">
    <w:name w:val="Subtitle Char"/>
    <w:basedOn w:val="859"/>
    <w:link w:val="911"/>
    <w:uiPriority w:val="11"/>
    <w:rPr>
      <w:sz w:val="24"/>
      <w:szCs w:val="24"/>
    </w:rPr>
  </w:style>
  <w:style w:type="paragraph" w:styleId="712">
    <w:name w:val="Quote"/>
    <w:basedOn w:val="853"/>
    <w:next w:val="85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3"/>
    <w:next w:val="85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59"/>
    <w:link w:val="896"/>
    <w:uiPriority w:val="99"/>
  </w:style>
  <w:style w:type="character" w:styleId="717">
    <w:name w:val="Footer Char"/>
    <w:basedOn w:val="859"/>
    <w:link w:val="921"/>
    <w:uiPriority w:val="99"/>
  </w:style>
  <w:style w:type="paragraph" w:styleId="71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921"/>
    <w:uiPriority w:val="99"/>
  </w:style>
  <w:style w:type="table" w:styleId="720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5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paragraph" w:styleId="848">
    <w:name w:val="endnote text"/>
    <w:basedOn w:val="85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59"/>
    <w:uiPriority w:val="99"/>
    <w:semiHidden/>
    <w:unhideWhenUsed/>
    <w:rPr>
      <w:vertAlign w:val="superscript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link w:val="862"/>
    <w:qFormat/>
    <w:rPr>
      <w:rFonts w:ascii="Times New Roman" w:hAnsi="Times New Roman"/>
      <w:sz w:val="24"/>
    </w:rPr>
  </w:style>
  <w:style w:type="paragraph" w:styleId="854">
    <w:name w:val="Heading 1"/>
    <w:basedOn w:val="853"/>
    <w:link w:val="88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5">
    <w:name w:val="Heading 2"/>
    <w:next w:val="853"/>
    <w:link w:val="91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6">
    <w:name w:val="Heading 3"/>
    <w:next w:val="853"/>
    <w:link w:val="871"/>
    <w:uiPriority w:val="9"/>
    <w:qFormat/>
    <w:pPr>
      <w:outlineLvl w:val="2"/>
    </w:pPr>
    <w:rPr>
      <w:rFonts w:ascii="XO Thames" w:hAnsi="XO Thames"/>
      <w:b/>
      <w:i/>
    </w:rPr>
  </w:style>
  <w:style w:type="paragraph" w:styleId="857">
    <w:name w:val="Heading 4"/>
    <w:next w:val="853"/>
    <w:link w:val="91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8">
    <w:name w:val="Heading 5"/>
    <w:next w:val="853"/>
    <w:link w:val="88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Обычный1"/>
    <w:rPr>
      <w:rFonts w:ascii="Times New Roman" w:hAnsi="Times New Roman"/>
      <w:sz w:val="24"/>
    </w:rPr>
  </w:style>
  <w:style w:type="paragraph" w:styleId="863">
    <w:name w:val="toc 2"/>
    <w:next w:val="853"/>
    <w:link w:val="864"/>
    <w:uiPriority w:val="39"/>
    <w:pPr>
      <w:ind w:left="200"/>
    </w:pPr>
  </w:style>
  <w:style w:type="character" w:styleId="864" w:customStyle="1">
    <w:name w:val="Оглавление 2 Знак"/>
    <w:link w:val="863"/>
  </w:style>
  <w:style w:type="paragraph" w:styleId="865">
    <w:name w:val="toc 4"/>
    <w:next w:val="853"/>
    <w:link w:val="866"/>
    <w:uiPriority w:val="39"/>
    <w:pPr>
      <w:ind w:left="600"/>
    </w:pPr>
  </w:style>
  <w:style w:type="character" w:styleId="866" w:customStyle="1">
    <w:name w:val="Оглавление 4 Знак"/>
    <w:link w:val="865"/>
  </w:style>
  <w:style w:type="paragraph" w:styleId="867">
    <w:name w:val="toc 6"/>
    <w:next w:val="853"/>
    <w:link w:val="868"/>
    <w:uiPriority w:val="39"/>
    <w:pPr>
      <w:ind w:left="1000"/>
    </w:pPr>
  </w:style>
  <w:style w:type="character" w:styleId="868" w:customStyle="1">
    <w:name w:val="Оглавление 6 Знак"/>
    <w:link w:val="867"/>
  </w:style>
  <w:style w:type="paragraph" w:styleId="869">
    <w:name w:val="toc 7"/>
    <w:next w:val="853"/>
    <w:link w:val="870"/>
    <w:uiPriority w:val="39"/>
    <w:pPr>
      <w:ind w:left="1200"/>
    </w:pPr>
  </w:style>
  <w:style w:type="character" w:styleId="870" w:customStyle="1">
    <w:name w:val="Оглавление 7 Знак"/>
    <w:link w:val="869"/>
  </w:style>
  <w:style w:type="character" w:styleId="871" w:customStyle="1">
    <w:name w:val="Заголовок 3 Знак"/>
    <w:link w:val="856"/>
    <w:rPr>
      <w:rFonts w:ascii="XO Thames" w:hAnsi="XO Thames"/>
      <w:b/>
      <w:i/>
      <w:color w:val="000000"/>
    </w:rPr>
  </w:style>
  <w:style w:type="paragraph" w:styleId="872" w:customStyle="1">
    <w:name w:val="article_decoration_first"/>
    <w:basedOn w:val="853"/>
    <w:link w:val="873"/>
    <w:pPr>
      <w:spacing w:beforeAutospacing="1" w:afterAutospacing="1"/>
    </w:pPr>
  </w:style>
  <w:style w:type="character" w:styleId="873" w:customStyle="1">
    <w:name w:val="article_decoration_first"/>
    <w:basedOn w:val="862"/>
    <w:link w:val="872"/>
    <w:rPr>
      <w:rFonts w:ascii="Times New Roman" w:hAnsi="Times New Roman"/>
      <w:sz w:val="24"/>
    </w:rPr>
  </w:style>
  <w:style w:type="paragraph" w:styleId="874" w:customStyle="1">
    <w:name w:val="Строгий1"/>
    <w:basedOn w:val="904"/>
    <w:link w:val="875"/>
    <w:rPr>
      <w:b/>
    </w:rPr>
  </w:style>
  <w:style w:type="character" w:styleId="875">
    <w:name w:val="Strong"/>
    <w:basedOn w:val="859"/>
    <w:link w:val="874"/>
    <w:rPr>
      <w:b/>
    </w:rPr>
  </w:style>
  <w:style w:type="paragraph" w:styleId="876">
    <w:name w:val="Balloon Text"/>
    <w:basedOn w:val="853"/>
    <w:link w:val="877"/>
    <w:rPr>
      <w:rFonts w:ascii="Tahoma" w:hAnsi="Tahoma"/>
      <w:sz w:val="16"/>
    </w:rPr>
  </w:style>
  <w:style w:type="character" w:styleId="877" w:customStyle="1">
    <w:name w:val="Текст выноски Знак"/>
    <w:basedOn w:val="862"/>
    <w:link w:val="876"/>
    <w:rPr>
      <w:rFonts w:ascii="Tahoma" w:hAnsi="Tahoma"/>
      <w:sz w:val="16"/>
    </w:rPr>
  </w:style>
  <w:style w:type="paragraph" w:styleId="878" w:customStyle="1">
    <w:name w:val="ConsPlusNormal"/>
    <w:link w:val="879"/>
    <w:pPr>
      <w:ind w:firstLine="720"/>
    </w:pPr>
    <w:rPr>
      <w:rFonts w:ascii="Arial" w:hAnsi="Arial"/>
    </w:rPr>
  </w:style>
  <w:style w:type="character" w:styleId="879" w:customStyle="1">
    <w:name w:val="ConsPlusNormal"/>
    <w:link w:val="878"/>
    <w:rPr>
      <w:rFonts w:ascii="Arial" w:hAnsi="Arial"/>
    </w:rPr>
  </w:style>
  <w:style w:type="paragraph" w:styleId="880">
    <w:name w:val="toc 3"/>
    <w:next w:val="853"/>
    <w:link w:val="881"/>
    <w:uiPriority w:val="39"/>
    <w:pPr>
      <w:ind w:left="400"/>
    </w:pPr>
  </w:style>
  <w:style w:type="character" w:styleId="881" w:customStyle="1">
    <w:name w:val="Оглавление 3 Знак"/>
    <w:link w:val="880"/>
  </w:style>
  <w:style w:type="paragraph" w:styleId="882" w:customStyle="1">
    <w:name w:val="Просмотренная гиперссылка1"/>
    <w:basedOn w:val="904"/>
    <w:link w:val="883"/>
    <w:rPr>
      <w:color w:val="800080"/>
      <w:u w:val="single"/>
    </w:rPr>
  </w:style>
  <w:style w:type="character" w:styleId="883">
    <w:name w:val="FollowedHyperlink"/>
    <w:basedOn w:val="859"/>
    <w:link w:val="882"/>
    <w:rPr>
      <w:color w:val="800080"/>
      <w:u w:val="single"/>
    </w:rPr>
  </w:style>
  <w:style w:type="character" w:styleId="884" w:customStyle="1">
    <w:name w:val="Заголовок 5 Знак"/>
    <w:link w:val="858"/>
    <w:rPr>
      <w:rFonts w:ascii="XO Thames" w:hAnsi="XO Thames"/>
      <w:b/>
      <w:color w:val="000000"/>
      <w:sz w:val="22"/>
    </w:rPr>
  </w:style>
  <w:style w:type="character" w:styleId="885" w:customStyle="1">
    <w:name w:val="Заголовок 1 Знак"/>
    <w:basedOn w:val="862"/>
    <w:link w:val="854"/>
    <w:rPr>
      <w:rFonts w:ascii="Times New Roman" w:hAnsi="Times New Roman"/>
      <w:b/>
      <w:sz w:val="48"/>
    </w:rPr>
  </w:style>
  <w:style w:type="paragraph" w:styleId="886">
    <w:name w:val="No Spacing"/>
    <w:link w:val="887"/>
    <w:uiPriority w:val="1"/>
    <w:qFormat/>
    <w:rPr>
      <w:sz w:val="22"/>
    </w:rPr>
  </w:style>
  <w:style w:type="character" w:styleId="887" w:customStyle="1">
    <w:name w:val="Без интервала Знак"/>
    <w:link w:val="886"/>
    <w:uiPriority w:val="1"/>
    <w:rPr>
      <w:sz w:val="22"/>
    </w:rPr>
  </w:style>
  <w:style w:type="paragraph" w:styleId="888" w:customStyle="1">
    <w:name w:val="Гиперссылка1"/>
    <w:link w:val="889"/>
    <w:rPr>
      <w:color w:val="0000ff"/>
      <w:u w:val="single"/>
    </w:rPr>
  </w:style>
  <w:style w:type="character" w:styleId="889">
    <w:name w:val="Hyperlink"/>
    <w:link w:val="888"/>
    <w:uiPriority w:val="99"/>
    <w:rPr>
      <w:color w:val="0000ff"/>
      <w:u w:val="single"/>
    </w:rPr>
  </w:style>
  <w:style w:type="paragraph" w:styleId="890" w:customStyle="1">
    <w:name w:val="Footnote"/>
    <w:basedOn w:val="853"/>
    <w:link w:val="891"/>
    <w:rPr>
      <w:sz w:val="20"/>
    </w:rPr>
  </w:style>
  <w:style w:type="character" w:styleId="891" w:customStyle="1">
    <w:name w:val="Footnote"/>
    <w:basedOn w:val="862"/>
    <w:link w:val="890"/>
    <w:rPr>
      <w:rFonts w:ascii="Times New Roman" w:hAnsi="Times New Roman"/>
      <w:sz w:val="20"/>
    </w:rPr>
  </w:style>
  <w:style w:type="paragraph" w:styleId="892">
    <w:name w:val="toc 1"/>
    <w:next w:val="853"/>
    <w:link w:val="893"/>
    <w:uiPriority w:val="39"/>
    <w:rPr>
      <w:rFonts w:ascii="XO Thames" w:hAnsi="XO Thames"/>
      <w:b/>
    </w:rPr>
  </w:style>
  <w:style w:type="character" w:styleId="893" w:customStyle="1">
    <w:name w:val="Оглавление 1 Знак"/>
    <w:link w:val="892"/>
    <w:rPr>
      <w:rFonts w:ascii="XO Thames" w:hAnsi="XO Thames"/>
      <w:b/>
    </w:rPr>
  </w:style>
  <w:style w:type="paragraph" w:styleId="894" w:customStyle="1">
    <w:name w:val="Header and Footer"/>
    <w:link w:val="895"/>
    <w:pPr>
      <w:spacing w:line="360" w:lineRule="auto"/>
    </w:pPr>
    <w:rPr>
      <w:rFonts w:ascii="XO Thames" w:hAnsi="XO Thames"/>
    </w:rPr>
  </w:style>
  <w:style w:type="character" w:styleId="895" w:customStyle="1">
    <w:name w:val="Header and Footer"/>
    <w:link w:val="894"/>
    <w:rPr>
      <w:rFonts w:ascii="XO Thames" w:hAnsi="XO Thames"/>
      <w:sz w:val="20"/>
    </w:rPr>
  </w:style>
  <w:style w:type="paragraph" w:styleId="896">
    <w:name w:val="Header"/>
    <w:basedOn w:val="853"/>
    <w:link w:val="89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7" w:customStyle="1">
    <w:name w:val="Верхний колонтитул Знак"/>
    <w:basedOn w:val="862"/>
    <w:link w:val="896"/>
    <w:rPr>
      <w:rFonts w:ascii="Calibri" w:hAnsi="Calibri"/>
      <w:sz w:val="22"/>
    </w:rPr>
  </w:style>
  <w:style w:type="paragraph" w:styleId="898">
    <w:name w:val="toc 9"/>
    <w:next w:val="853"/>
    <w:link w:val="899"/>
    <w:uiPriority w:val="39"/>
    <w:pPr>
      <w:ind w:left="1600"/>
    </w:pPr>
  </w:style>
  <w:style w:type="character" w:styleId="899" w:customStyle="1">
    <w:name w:val="Оглавление 9 Знак"/>
    <w:link w:val="898"/>
  </w:style>
  <w:style w:type="paragraph" w:styleId="900">
    <w:name w:val="Normal (Web)"/>
    <w:basedOn w:val="853"/>
    <w:link w:val="901"/>
    <w:uiPriority w:val="99"/>
    <w:pPr>
      <w:spacing w:beforeAutospacing="1" w:afterAutospacing="1"/>
    </w:pPr>
  </w:style>
  <w:style w:type="character" w:styleId="901" w:customStyle="1">
    <w:name w:val="Обычный (веб) Знак"/>
    <w:basedOn w:val="862"/>
    <w:link w:val="900"/>
    <w:uiPriority w:val="99"/>
    <w:rPr>
      <w:rFonts w:ascii="Times New Roman" w:hAnsi="Times New Roman"/>
      <w:sz w:val="24"/>
    </w:rPr>
  </w:style>
  <w:style w:type="paragraph" w:styleId="902">
    <w:name w:val="toc 8"/>
    <w:next w:val="853"/>
    <w:link w:val="903"/>
    <w:uiPriority w:val="39"/>
    <w:pPr>
      <w:ind w:left="1400"/>
    </w:pPr>
  </w:style>
  <w:style w:type="character" w:styleId="903" w:customStyle="1">
    <w:name w:val="Оглавление 8 Знак"/>
    <w:link w:val="902"/>
  </w:style>
  <w:style w:type="paragraph" w:styleId="904" w:customStyle="1">
    <w:name w:val="Основной шрифт абзаца1"/>
  </w:style>
  <w:style w:type="paragraph" w:styleId="905">
    <w:name w:val="List Paragraph"/>
    <w:basedOn w:val="853"/>
    <w:link w:val="906"/>
    <w:uiPriority w:val="34"/>
    <w:qFormat/>
    <w:pPr>
      <w:contextualSpacing/>
      <w:ind w:left="720"/>
    </w:pPr>
  </w:style>
  <w:style w:type="character" w:styleId="906" w:customStyle="1">
    <w:name w:val="Абзац списка Знак"/>
    <w:basedOn w:val="862"/>
    <w:link w:val="905"/>
    <w:rPr>
      <w:rFonts w:ascii="Times New Roman" w:hAnsi="Times New Roman"/>
      <w:sz w:val="24"/>
    </w:rPr>
  </w:style>
  <w:style w:type="paragraph" w:styleId="907">
    <w:name w:val="toc 5"/>
    <w:next w:val="853"/>
    <w:link w:val="908"/>
    <w:uiPriority w:val="39"/>
    <w:pPr>
      <w:ind w:left="800"/>
    </w:pPr>
  </w:style>
  <w:style w:type="character" w:styleId="908" w:customStyle="1">
    <w:name w:val="Оглавление 5 Знак"/>
    <w:link w:val="907"/>
  </w:style>
  <w:style w:type="paragraph" w:styleId="909">
    <w:name w:val="Plain Text"/>
    <w:basedOn w:val="853"/>
    <w:link w:val="910"/>
    <w:uiPriority w:val="99"/>
    <w:rPr>
      <w:rFonts w:ascii="Consolas" w:hAnsi="Consolas"/>
      <w:sz w:val="21"/>
    </w:rPr>
  </w:style>
  <w:style w:type="character" w:styleId="910" w:customStyle="1">
    <w:name w:val="Текст Знак"/>
    <w:basedOn w:val="862"/>
    <w:link w:val="909"/>
    <w:uiPriority w:val="99"/>
    <w:rPr>
      <w:rFonts w:ascii="Consolas" w:hAnsi="Consolas"/>
      <w:sz w:val="21"/>
    </w:rPr>
  </w:style>
  <w:style w:type="paragraph" w:styleId="911">
    <w:name w:val="Subtitle"/>
    <w:next w:val="853"/>
    <w:link w:val="912"/>
    <w:uiPriority w:val="11"/>
    <w:qFormat/>
    <w:rPr>
      <w:rFonts w:ascii="XO Thames" w:hAnsi="XO Thames"/>
      <w:i/>
      <w:color w:val="616161"/>
      <w:sz w:val="24"/>
    </w:rPr>
  </w:style>
  <w:style w:type="character" w:styleId="912" w:customStyle="1">
    <w:name w:val="Подзаголовок Знак"/>
    <w:link w:val="911"/>
    <w:rPr>
      <w:rFonts w:ascii="XO Thames" w:hAnsi="XO Thames"/>
      <w:i/>
      <w:color w:val="616161"/>
      <w:sz w:val="24"/>
    </w:rPr>
  </w:style>
  <w:style w:type="paragraph" w:styleId="913" w:customStyle="1">
    <w:name w:val="toc 10"/>
    <w:next w:val="853"/>
    <w:link w:val="914"/>
    <w:uiPriority w:val="39"/>
    <w:pPr>
      <w:ind w:left="1800"/>
    </w:pPr>
  </w:style>
  <w:style w:type="character" w:styleId="914" w:customStyle="1">
    <w:name w:val="toc 10"/>
    <w:link w:val="913"/>
  </w:style>
  <w:style w:type="paragraph" w:styleId="915">
    <w:name w:val="Title"/>
    <w:next w:val="853"/>
    <w:link w:val="916"/>
    <w:uiPriority w:val="10"/>
    <w:qFormat/>
    <w:rPr>
      <w:rFonts w:ascii="XO Thames" w:hAnsi="XO Thames"/>
      <w:b/>
      <w:sz w:val="52"/>
    </w:rPr>
  </w:style>
  <w:style w:type="character" w:styleId="916" w:customStyle="1">
    <w:name w:val="Название Знак"/>
    <w:link w:val="915"/>
    <w:rPr>
      <w:rFonts w:ascii="XO Thames" w:hAnsi="XO Thames"/>
      <w:b/>
      <w:sz w:val="52"/>
    </w:rPr>
  </w:style>
  <w:style w:type="character" w:styleId="917" w:customStyle="1">
    <w:name w:val="Заголовок 4 Знак"/>
    <w:link w:val="857"/>
    <w:rPr>
      <w:rFonts w:ascii="XO Thames" w:hAnsi="XO Thames"/>
      <w:b/>
      <w:color w:val="595959"/>
      <w:sz w:val="26"/>
    </w:rPr>
  </w:style>
  <w:style w:type="character" w:styleId="918" w:customStyle="1">
    <w:name w:val="Заголовок 2 Знак"/>
    <w:link w:val="855"/>
    <w:rPr>
      <w:rFonts w:ascii="XO Thames" w:hAnsi="XO Thames"/>
      <w:b/>
      <w:color w:val="00a0ff"/>
      <w:sz w:val="26"/>
    </w:rPr>
  </w:style>
  <w:style w:type="paragraph" w:styleId="919" w:customStyle="1">
    <w:name w:val="Знак сноски1"/>
    <w:basedOn w:val="904"/>
    <w:link w:val="920"/>
    <w:rPr>
      <w:vertAlign w:val="superscript"/>
    </w:rPr>
  </w:style>
  <w:style w:type="character" w:styleId="920">
    <w:name w:val="footnote reference"/>
    <w:basedOn w:val="859"/>
    <w:link w:val="919"/>
    <w:rPr>
      <w:vertAlign w:val="superscript"/>
    </w:rPr>
  </w:style>
  <w:style w:type="paragraph" w:styleId="921">
    <w:name w:val="Footer"/>
    <w:basedOn w:val="853"/>
    <w:link w:val="922"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862"/>
    <w:link w:val="921"/>
    <w:rPr>
      <w:rFonts w:ascii="Times New Roman" w:hAnsi="Times New Roman"/>
      <w:sz w:val="24"/>
    </w:rPr>
  </w:style>
  <w:style w:type="character" w:styleId="923" w:customStyle="1">
    <w:name w:val="Основной текст (2) + 11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4" w:customStyle="1">
    <w:name w:val="Подпись к таблице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5" w:customStyle="1">
    <w:name w:val="Font Style11"/>
    <w:basedOn w:val="859"/>
    <w:rPr>
      <w:rFonts w:hint="default" w:ascii="Times New Roman" w:hAnsi="Times New Roman" w:cs="Times New Roman"/>
      <w:sz w:val="24"/>
      <w:szCs w:val="24"/>
    </w:rPr>
  </w:style>
  <w:style w:type="character" w:styleId="926" w:customStyle="1">
    <w:name w:val="Основной текст_"/>
    <w:basedOn w:val="859"/>
    <w:link w:val="927"/>
    <w:rPr>
      <w:rFonts w:ascii="Times New Roman" w:hAnsi="Times New Roman"/>
      <w:sz w:val="27"/>
      <w:szCs w:val="27"/>
      <w:shd w:val="clear" w:color="auto" w:fill="ffffff"/>
    </w:rPr>
  </w:style>
  <w:style w:type="paragraph" w:styleId="927" w:customStyle="1">
    <w:name w:val="Основной текст1"/>
    <w:basedOn w:val="853"/>
    <w:link w:val="92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8">
    <w:name w:val="Emphasis"/>
    <w:basedOn w:val="85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84</cp:revision>
  <dcterms:created xsi:type="dcterms:W3CDTF">2023-06-13T09:29:00Z</dcterms:created>
  <dcterms:modified xsi:type="dcterms:W3CDTF">2025-12-22T12:41:40Z</dcterms:modified>
</cp:coreProperties>
</file>