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F0" w:rsidRDefault="00B03FF0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bookmarkStart w:id="0" w:name="_GoBack"/>
      <w:bookmarkEnd w:id="0"/>
    </w:p>
    <w:p w:rsidR="00B03FF0" w:rsidRDefault="00B03FF0">
      <w:pPr>
        <w:pStyle w:val="aff1"/>
      </w:pPr>
    </w:p>
    <w:p w:rsidR="00B03FF0" w:rsidRPr="00B61F96" w:rsidRDefault="00DE56B8">
      <w:pPr>
        <w:pStyle w:val="aff1"/>
        <w:jc w:val="center"/>
        <w:rPr>
          <w:lang w:val="ru-RU"/>
          <w:rPrChange w:id="1" w:author="Сергей" w:date="2026-01-15T10:27:00Z">
            <w:rPr/>
          </w:rPrChange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</w:t>
      </w:r>
      <w:proofErr w:type="gramStart"/>
      <w:r>
        <w:rPr>
          <w:rFonts w:ascii="Segoe UI" w:hAnsi="Segoe UI" w:cs="Segoe UI"/>
          <w:b/>
          <w:sz w:val="32"/>
          <w:szCs w:val="32"/>
          <w:lang w:val="ru-RU"/>
        </w:rPr>
        <w:t>регионального</w:t>
      </w:r>
      <w:proofErr w:type="gramEnd"/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sz w:val="32"/>
          <w:szCs w:val="32"/>
          <w:lang w:val="ru-RU"/>
        </w:rPr>
        <w:t>Роскадастра</w:t>
      </w:r>
      <w:proofErr w:type="spellEnd"/>
      <w:r>
        <w:rPr>
          <w:rFonts w:ascii="Segoe UI" w:hAnsi="Segoe UI" w:cs="Segoe UI"/>
          <w:b/>
          <w:sz w:val="32"/>
          <w:szCs w:val="32"/>
          <w:lang w:val="ru-RU"/>
        </w:rPr>
        <w:t xml:space="preserve"> рассказали о разнице между техническим паспортом и техническим планом</w:t>
      </w:r>
    </w:p>
    <w:p w:rsidR="00B03FF0" w:rsidRDefault="00B03FF0">
      <w:pPr>
        <w:shd w:val="clear" w:color="auto" w:fill="FFFFFF"/>
        <w:ind w:firstLine="567"/>
        <w:jc w:val="both"/>
        <w:outlineLvl w:val="0"/>
        <w:rPr>
          <w:rFonts w:ascii="segu" w:hAnsi="segu" w:cs="segu"/>
        </w:rPr>
      </w:pPr>
    </w:p>
    <w:p w:rsidR="00B03FF0" w:rsidRDefault="00B03FF0">
      <w:pPr>
        <w:shd w:val="clear" w:color="auto" w:fill="FFFFFF"/>
        <w:ind w:firstLine="567"/>
        <w:jc w:val="both"/>
        <w:outlineLvl w:val="0"/>
      </w:pPr>
    </w:p>
    <w:p w:rsidR="00B03FF0" w:rsidRDefault="00DE56B8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Технический паспорт и технический план объекта недвижимости — это два разных документа с различным назначением и содержанием.</w:t>
      </w:r>
    </w:p>
    <w:p w:rsidR="00B03FF0" w:rsidRDefault="00B03FF0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B03FF0" w:rsidRDefault="00DE56B8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Технический паспорт — это документ, составляемый по результатам технической и</w:t>
      </w:r>
      <w:r>
        <w:rPr>
          <w:rFonts w:ascii="Segoe UI" w:eastAsia="Calibri" w:hAnsi="Segoe UI" w:cs="Segoe UI"/>
          <w:lang w:eastAsia="en-US"/>
        </w:rPr>
        <w:t>н</w:t>
      </w:r>
      <w:r>
        <w:rPr>
          <w:rFonts w:ascii="Segoe UI" w:eastAsia="Calibri" w:hAnsi="Segoe UI" w:cs="Segoe UI"/>
          <w:lang w:eastAsia="en-US"/>
        </w:rPr>
        <w:t>вентаризации объектов капитального строительства. В нём содержатся подробные свед</w:t>
      </w:r>
      <w:r>
        <w:rPr>
          <w:rFonts w:ascii="Segoe UI" w:eastAsia="Calibri" w:hAnsi="Segoe UI" w:cs="Segoe UI"/>
          <w:lang w:eastAsia="en-US"/>
        </w:rPr>
        <w:t>е</w:t>
      </w:r>
      <w:r>
        <w:rPr>
          <w:rFonts w:ascii="Segoe UI" w:eastAsia="Calibri" w:hAnsi="Segoe UI" w:cs="Segoe UI"/>
          <w:lang w:eastAsia="en-US"/>
        </w:rPr>
        <w:t>ния об объекте недвижимости, включая его адрес, год постройки, материалы стен и пер</w:t>
      </w:r>
      <w:r>
        <w:rPr>
          <w:rFonts w:ascii="Segoe UI" w:eastAsia="Calibri" w:hAnsi="Segoe UI" w:cs="Segoe UI"/>
          <w:lang w:eastAsia="en-US"/>
        </w:rPr>
        <w:t>е</w:t>
      </w:r>
      <w:r>
        <w:rPr>
          <w:rFonts w:ascii="Segoe UI" w:eastAsia="Calibri" w:hAnsi="Segoe UI" w:cs="Segoe UI"/>
          <w:lang w:eastAsia="en-US"/>
        </w:rPr>
        <w:t>крытий, поэт</w:t>
      </w:r>
      <w:r>
        <w:rPr>
          <w:rFonts w:ascii="Segoe UI" w:eastAsia="Calibri" w:hAnsi="Segoe UI" w:cs="Segoe UI"/>
          <w:lang w:eastAsia="en-US"/>
        </w:rPr>
        <w:t>ажный план с экспликацией помещений, их размеры и высота потолков, и</w:t>
      </w:r>
      <w:r>
        <w:rPr>
          <w:rFonts w:ascii="Segoe UI" w:eastAsia="Calibri" w:hAnsi="Segoe UI" w:cs="Segoe UI"/>
          <w:lang w:eastAsia="en-US"/>
        </w:rPr>
        <w:t>н</w:t>
      </w:r>
      <w:r>
        <w:rPr>
          <w:rFonts w:ascii="Segoe UI" w:eastAsia="Calibri" w:hAnsi="Segoe UI" w:cs="Segoe UI"/>
          <w:lang w:eastAsia="en-US"/>
        </w:rPr>
        <w:t>формация об инженерных коммуникациях (отопление, водоснабжение, канализация, эле</w:t>
      </w:r>
      <w:r>
        <w:rPr>
          <w:rFonts w:ascii="Segoe UI" w:eastAsia="Calibri" w:hAnsi="Segoe UI" w:cs="Segoe UI"/>
          <w:lang w:eastAsia="en-US"/>
        </w:rPr>
        <w:t>к</w:t>
      </w:r>
      <w:r>
        <w:rPr>
          <w:rFonts w:ascii="Segoe UI" w:eastAsia="Calibri" w:hAnsi="Segoe UI" w:cs="Segoe UI"/>
          <w:lang w:eastAsia="en-US"/>
        </w:rPr>
        <w:t>троснабжение) и техническом состоянии объекта, а также информация о произведенных перепланировках и переус</w:t>
      </w:r>
      <w:r>
        <w:rPr>
          <w:rFonts w:ascii="Segoe UI" w:eastAsia="Calibri" w:hAnsi="Segoe UI" w:cs="Segoe UI"/>
          <w:lang w:eastAsia="en-US"/>
        </w:rPr>
        <w:t>тройстве.</w:t>
      </w:r>
    </w:p>
    <w:p w:rsidR="00B03FF0" w:rsidRDefault="00B03FF0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B03FF0" w:rsidRDefault="00DE56B8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Технический план — это документ, создаваемый кадастровым инженером по итогам проведения кадастровых работ для внесения сведений об объектах недвижимости (за и</w:t>
      </w:r>
      <w:r>
        <w:rPr>
          <w:rFonts w:ascii="Segoe UI" w:eastAsia="Calibri" w:hAnsi="Segoe UI" w:cs="Segoe UI"/>
          <w:lang w:eastAsia="en-US"/>
        </w:rPr>
        <w:t>с</w:t>
      </w:r>
      <w:r>
        <w:rPr>
          <w:rFonts w:ascii="Segoe UI" w:eastAsia="Calibri" w:hAnsi="Segoe UI" w:cs="Segoe UI"/>
          <w:lang w:eastAsia="en-US"/>
        </w:rPr>
        <w:t xml:space="preserve">ключением земельных участков) в Единый государственный реестр недвижимости (ЕГРН). Он </w:t>
      </w:r>
      <w:r>
        <w:rPr>
          <w:rFonts w:ascii="Segoe UI" w:eastAsia="Calibri" w:hAnsi="Segoe UI" w:cs="Segoe UI"/>
          <w:lang w:eastAsia="en-US"/>
        </w:rPr>
        <w:t xml:space="preserve">необходим для постановки объекта на государственный кадастровый учёт и, в ряде случаев, для государственной регистрации права собственности в </w:t>
      </w:r>
      <w:proofErr w:type="spellStart"/>
      <w:r>
        <w:rPr>
          <w:rFonts w:ascii="Segoe UI" w:eastAsia="Calibri" w:hAnsi="Segoe UI" w:cs="Segoe UI"/>
          <w:lang w:eastAsia="en-US"/>
        </w:rPr>
        <w:t>Росреестре</w:t>
      </w:r>
      <w:proofErr w:type="spellEnd"/>
      <w:r>
        <w:rPr>
          <w:rFonts w:ascii="Segoe UI" w:eastAsia="Calibri" w:hAnsi="Segoe UI" w:cs="Segoe UI"/>
          <w:lang w:eastAsia="en-US"/>
        </w:rPr>
        <w:t xml:space="preserve">. </w:t>
      </w:r>
      <w:proofErr w:type="gramStart"/>
      <w:r>
        <w:rPr>
          <w:rFonts w:ascii="Segoe UI" w:eastAsia="Calibri" w:hAnsi="Segoe UI" w:cs="Segoe UI"/>
          <w:lang w:eastAsia="en-US"/>
        </w:rPr>
        <w:t>Технический план содержит текстовое и графическое описание объекта недвижимости, включая осно</w:t>
      </w:r>
      <w:r>
        <w:rPr>
          <w:rFonts w:ascii="Segoe UI" w:eastAsia="Calibri" w:hAnsi="Segoe UI" w:cs="Segoe UI"/>
          <w:lang w:eastAsia="en-US"/>
        </w:rPr>
        <w:t>в</w:t>
      </w:r>
      <w:r>
        <w:rPr>
          <w:rFonts w:ascii="Segoe UI" w:eastAsia="Calibri" w:hAnsi="Segoe UI" w:cs="Segoe UI"/>
          <w:lang w:eastAsia="en-US"/>
        </w:rPr>
        <w:t>ные хара</w:t>
      </w:r>
      <w:r>
        <w:rPr>
          <w:rFonts w:ascii="Segoe UI" w:eastAsia="Calibri" w:hAnsi="Segoe UI" w:cs="Segoe UI"/>
          <w:lang w:eastAsia="en-US"/>
        </w:rPr>
        <w:t>ктеристики объекта недвижимости, в том числе общую площадь здания, материал стен, год ввода в эксплуатацию, назначение, поэтажные планы  и т.д., а также схему расп</w:t>
      </w:r>
      <w:r>
        <w:rPr>
          <w:rFonts w:ascii="Segoe UI" w:eastAsia="Calibri" w:hAnsi="Segoe UI" w:cs="Segoe UI"/>
          <w:lang w:eastAsia="en-US"/>
        </w:rPr>
        <w:t>о</w:t>
      </w:r>
      <w:r>
        <w:rPr>
          <w:rFonts w:ascii="Segoe UI" w:eastAsia="Calibri" w:hAnsi="Segoe UI" w:cs="Segoe UI"/>
          <w:lang w:eastAsia="en-US"/>
        </w:rPr>
        <w:t>ложения объекта недвижимости в границах земельного участка, координаты характерных точек кон</w:t>
      </w:r>
      <w:r>
        <w:rPr>
          <w:rFonts w:ascii="Segoe UI" w:eastAsia="Calibri" w:hAnsi="Segoe UI" w:cs="Segoe UI"/>
          <w:lang w:eastAsia="en-US"/>
        </w:rPr>
        <w:t>тура здания, сооружения или объекта незавершенного строительства.</w:t>
      </w:r>
      <w:proofErr w:type="gramEnd"/>
    </w:p>
    <w:p w:rsidR="00B03FF0" w:rsidRDefault="00B03FF0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B03FF0" w:rsidRDefault="00DE56B8">
      <w:pPr>
        <w:shd w:val="clear" w:color="auto" w:fill="FFFFFF"/>
        <w:ind w:firstLine="567"/>
        <w:jc w:val="both"/>
        <w:outlineLvl w:val="0"/>
      </w:pPr>
      <w:r>
        <w:rPr>
          <w:rFonts w:ascii="Segoe UI" w:eastAsia="Calibri" w:hAnsi="Segoe UI" w:cs="Segoe UI"/>
          <w:lang w:eastAsia="en-US"/>
        </w:rPr>
        <w:t>Таким образом, технический паспорт отражает подробные технические характер</w:t>
      </w:r>
      <w:r>
        <w:rPr>
          <w:rFonts w:ascii="Segoe UI" w:eastAsia="Calibri" w:hAnsi="Segoe UI" w:cs="Segoe UI"/>
          <w:lang w:eastAsia="en-US"/>
        </w:rPr>
        <w:t>и</w:t>
      </w:r>
      <w:r>
        <w:rPr>
          <w:rFonts w:ascii="Segoe UI" w:eastAsia="Calibri" w:hAnsi="Segoe UI" w:cs="Segoe UI"/>
          <w:lang w:eastAsia="en-US"/>
        </w:rPr>
        <w:t>стики и внутреннее состояние объекта, тогда как технический план служит основным д</w:t>
      </w:r>
      <w:r>
        <w:rPr>
          <w:rFonts w:ascii="Segoe UI" w:eastAsia="Calibri" w:hAnsi="Segoe UI" w:cs="Segoe UI"/>
          <w:lang w:eastAsia="en-US"/>
        </w:rPr>
        <w:t>о</w:t>
      </w:r>
      <w:r>
        <w:rPr>
          <w:rFonts w:ascii="Segoe UI" w:eastAsia="Calibri" w:hAnsi="Segoe UI" w:cs="Segoe UI"/>
          <w:lang w:eastAsia="en-US"/>
        </w:rPr>
        <w:t>кументом для кадастрового учета</w:t>
      </w:r>
      <w:r>
        <w:rPr>
          <w:rFonts w:ascii="Segoe UI" w:eastAsia="Calibri" w:hAnsi="Segoe UI" w:cs="Segoe UI"/>
          <w:lang w:eastAsia="en-US"/>
        </w:rPr>
        <w:t xml:space="preserve"> и регистрации прав собственности с привязкой объекта к земельному участку.</w:t>
      </w:r>
    </w:p>
    <w:p w:rsidR="00B03FF0" w:rsidRDefault="00B03FF0">
      <w:pPr>
        <w:shd w:val="clear" w:color="auto" w:fill="FFFFFF"/>
        <w:ind w:firstLine="567"/>
        <w:jc w:val="both"/>
        <w:outlineLvl w:val="0"/>
      </w:pPr>
    </w:p>
    <w:p w:rsidR="00B03FF0" w:rsidRDefault="00DE56B8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С более подробной информацией по оформлению технических планов и технических паспортов можно ознакомиться по телефонам: 8 (8142) 71-73-47 (доб. 3) или 8 (921) 223-78-54.</w:t>
      </w:r>
    </w:p>
    <w:p w:rsidR="00B03FF0" w:rsidRDefault="00B03FF0">
      <w:pPr>
        <w:shd w:val="clear" w:color="auto" w:fill="FFFFFF"/>
        <w:ind w:firstLine="567"/>
        <w:jc w:val="both"/>
        <w:outlineLvl w:val="0"/>
      </w:pPr>
    </w:p>
    <w:p w:rsidR="00B03FF0" w:rsidRDefault="00B03FF0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B03FF0" w:rsidRDefault="00B03FF0">
      <w:pPr>
        <w:shd w:val="clear" w:color="auto" w:fill="FFFFFF"/>
        <w:jc w:val="both"/>
        <w:outlineLvl w:val="0"/>
        <w:rPr>
          <w:rFonts w:ascii="Segoe UI" w:hAnsi="Segoe UI" w:cs="Segoe UI"/>
        </w:rPr>
      </w:pPr>
    </w:p>
    <w:p w:rsidR="00B03FF0" w:rsidRDefault="00DE56B8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Матери</w:t>
      </w:r>
      <w:r>
        <w:rPr>
          <w:rFonts w:ascii="Segoe UI" w:hAnsi="Segoe UI" w:cs="Segoe UI"/>
        </w:rPr>
        <w:t xml:space="preserve">ал подготовлен пресс-службой </w:t>
      </w:r>
    </w:p>
    <w:p w:rsidR="00B03FF0" w:rsidRDefault="00DE56B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B03FF0" w:rsidRDefault="00DE56B8">
      <w:pPr>
        <w:shd w:val="clear" w:color="auto" w:fill="FFFFFF"/>
        <w:spacing w:line="276" w:lineRule="auto"/>
        <w:ind w:firstLine="567"/>
        <w:jc w:val="right"/>
        <w:outlineLvl w:val="0"/>
        <w:rPr>
          <w:rStyle w:val="af8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af8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f8"/>
          <w:rFonts w:ascii="Segoe UI" w:hAnsi="Segoe UI" w:cs="Segoe UI"/>
          <w:color w:val="2A5885"/>
          <w:shd w:val="clear" w:color="auto" w:fill="FFFFFF"/>
        </w:rPr>
        <w:t>РоскадастрКарелии</w:t>
      </w:r>
      <w:proofErr w:type="spellEnd"/>
    </w:p>
    <w:p w:rsidR="00B03FF0" w:rsidRDefault="00B03FF0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B03FF0" w:rsidRDefault="00DE56B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B03FF0" w:rsidRDefault="00DE56B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B03FF0" w:rsidRDefault="00DE56B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B03FF0" w:rsidRDefault="00DE56B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B03FF0" w:rsidRDefault="00DE56B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185005, г. Петрозаводск, пр. Первомайский, д. 33</w:t>
      </w:r>
    </w:p>
    <w:sectPr w:rsidR="00B03FF0">
      <w:headerReference w:type="default" r:id="rId7"/>
      <w:pgSz w:w="11906" w:h="16838"/>
      <w:pgMar w:top="341" w:right="707" w:bottom="284" w:left="993" w:header="284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B8" w:rsidRDefault="00DE56B8">
      <w:r>
        <w:separator/>
      </w:r>
    </w:p>
  </w:endnote>
  <w:endnote w:type="continuationSeparator" w:id="0">
    <w:p w:rsidR="00DE56B8" w:rsidRDefault="00DE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oto Sans Devanagari">
    <w:altName w:val="Vrind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u">
    <w:altName w:val="Bodoni MT Black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B8" w:rsidRDefault="00DE56B8">
      <w:r>
        <w:separator/>
      </w:r>
    </w:p>
  </w:footnote>
  <w:footnote w:type="continuationSeparator" w:id="0">
    <w:p w:rsidR="00DE56B8" w:rsidRDefault="00DE5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F0" w:rsidRDefault="00DE56B8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1905" cy="393700"/>
              <wp:effectExtent l="0" t="0" r="0" b="0"/>
              <wp:docPr id="1" name="_x005F_x0000_i1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F0"/>
    <w:rsid w:val="00B03FF0"/>
    <w:rsid w:val="00B61F96"/>
    <w:rsid w:val="00D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basedOn w:val="a0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paragraph" w:customStyle="1" w:styleId="aff2">
    <w:name w:val="Заголовок"/>
    <w:basedOn w:val="a"/>
    <w:next w:val="aff3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f6">
    <w:name w:val="index heading"/>
    <w:basedOn w:val="aff2"/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lang w:eastAsia="ru-RU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table" w:styleId="af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basedOn w:val="a0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paragraph" w:customStyle="1" w:styleId="aff2">
    <w:name w:val="Заголовок"/>
    <w:basedOn w:val="a"/>
    <w:next w:val="aff3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f6">
    <w:name w:val="index heading"/>
    <w:basedOn w:val="aff2"/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lang w:eastAsia="ru-RU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table" w:styleId="af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2026-01-15T07:27:00Z</dcterms:created>
  <dcterms:modified xsi:type="dcterms:W3CDTF">2026-01-15T07:27:00Z</dcterms:modified>
  <dc:language>ru-RU</dc:language>
  <cp:version>786432</cp:version>
</cp:coreProperties>
</file>