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12" w:rsidRPr="002E4068" w:rsidRDefault="002E4068" w:rsidP="002E4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068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2E4068">
        <w:rPr>
          <w:rFonts w:ascii="Times New Roman" w:hAnsi="Times New Roman" w:cs="Times New Roman"/>
          <w:b/>
          <w:sz w:val="28"/>
          <w:szCs w:val="28"/>
        </w:rPr>
        <w:t>Прионежского</w:t>
      </w:r>
      <w:proofErr w:type="spellEnd"/>
      <w:r w:rsidRPr="002E4068">
        <w:rPr>
          <w:rFonts w:ascii="Times New Roman" w:hAnsi="Times New Roman" w:cs="Times New Roman"/>
          <w:b/>
          <w:sz w:val="28"/>
          <w:szCs w:val="28"/>
        </w:rPr>
        <w:t xml:space="preserve"> района разъясняет:</w:t>
      </w:r>
    </w:p>
    <w:p w:rsidR="002E4068" w:rsidRPr="002E4068" w:rsidRDefault="002E4068" w:rsidP="002E406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068">
        <w:rPr>
          <w:rFonts w:ascii="Times New Roman" w:hAnsi="Times New Roman" w:cs="Times New Roman"/>
          <w:sz w:val="28"/>
          <w:szCs w:val="28"/>
        </w:rPr>
        <w:t>Федеральным законом от 27.10.2025 № 393-ФЗ «О внесении изменений в Федеральный закон «О рекламе» внесены изменен</w:t>
      </w:r>
      <w:r>
        <w:rPr>
          <w:rFonts w:ascii="Times New Roman" w:hAnsi="Times New Roman" w:cs="Times New Roman"/>
          <w:sz w:val="28"/>
          <w:szCs w:val="28"/>
        </w:rPr>
        <w:t>ия в Федеральный закон от 13.03.</w:t>
      </w:r>
      <w:bookmarkStart w:id="0" w:name="_GoBack"/>
      <w:bookmarkEnd w:id="0"/>
      <w:r w:rsidRPr="002E4068">
        <w:rPr>
          <w:rFonts w:ascii="Times New Roman" w:hAnsi="Times New Roman" w:cs="Times New Roman"/>
          <w:sz w:val="28"/>
          <w:szCs w:val="28"/>
        </w:rPr>
        <w:t>2006 № 38-ФЗ «О рекламе», которыми с 1 марта 2026 года устанавливаются требования к рекламе безалкогольных тонизирующих напитков (в том числе энергетических).</w:t>
      </w:r>
    </w:p>
    <w:p w:rsidR="002E4068" w:rsidRPr="002E4068" w:rsidRDefault="002E4068" w:rsidP="002E406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068">
        <w:rPr>
          <w:rFonts w:ascii="Times New Roman" w:hAnsi="Times New Roman" w:cs="Times New Roman"/>
          <w:sz w:val="28"/>
          <w:szCs w:val="28"/>
        </w:rPr>
        <w:t>Реклама указанной продукции не должна обращаться к несовершеннолетним, а также содержать информацию о наличии в таких напитках биологичес</w:t>
      </w:r>
      <w:r>
        <w:rPr>
          <w:rFonts w:ascii="Times New Roman" w:hAnsi="Times New Roman" w:cs="Times New Roman"/>
          <w:sz w:val="28"/>
          <w:szCs w:val="28"/>
        </w:rPr>
        <w:t>ки активных добавок, витаминов.</w:t>
      </w:r>
    </w:p>
    <w:p w:rsidR="002E4068" w:rsidRPr="002E4068" w:rsidRDefault="002E4068" w:rsidP="002E406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068">
        <w:rPr>
          <w:rFonts w:ascii="Times New Roman" w:hAnsi="Times New Roman" w:cs="Times New Roman"/>
          <w:sz w:val="28"/>
          <w:szCs w:val="28"/>
        </w:rPr>
        <w:t>Изменения также предусматривают, что реклама безалкогольных тонизирующих напитков (в том числе энергетических) в каждом случае должна сопровождаться предупреждением о вр</w:t>
      </w:r>
      <w:r>
        <w:rPr>
          <w:rFonts w:ascii="Times New Roman" w:hAnsi="Times New Roman" w:cs="Times New Roman"/>
          <w:sz w:val="28"/>
          <w:szCs w:val="28"/>
        </w:rPr>
        <w:t>еде их чрезмерного потребления.</w:t>
      </w:r>
    </w:p>
    <w:p w:rsidR="002E4068" w:rsidRPr="002E4068" w:rsidRDefault="002E4068" w:rsidP="002E406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068">
        <w:rPr>
          <w:rFonts w:ascii="Times New Roman" w:hAnsi="Times New Roman" w:cs="Times New Roman"/>
          <w:sz w:val="28"/>
          <w:szCs w:val="28"/>
        </w:rPr>
        <w:t xml:space="preserve">В рекламе, распространяемой в радиопрограммах, продолжительность такого предупреждения должна составлять не менее чем три секунды, в рекламе, распространяемой в телепрограммах, при кино- и </w:t>
      </w:r>
      <w:proofErr w:type="spellStart"/>
      <w:r w:rsidRPr="002E4068">
        <w:rPr>
          <w:rFonts w:ascii="Times New Roman" w:hAnsi="Times New Roman" w:cs="Times New Roman"/>
          <w:sz w:val="28"/>
          <w:szCs w:val="28"/>
        </w:rPr>
        <w:t>видеообслуживании</w:t>
      </w:r>
      <w:proofErr w:type="spellEnd"/>
      <w:r w:rsidRPr="002E4068">
        <w:rPr>
          <w:rFonts w:ascii="Times New Roman" w:hAnsi="Times New Roman" w:cs="Times New Roman"/>
          <w:sz w:val="28"/>
          <w:szCs w:val="28"/>
        </w:rPr>
        <w:t>, - не менее чем пять секунд, и такому предупреждению должно быть отведено не менее чем семь процентов площади кадра, а в рекламе, распространяемой другими способами, - не менее чем семь процентов ре</w:t>
      </w:r>
      <w:r>
        <w:rPr>
          <w:rFonts w:ascii="Times New Roman" w:hAnsi="Times New Roman" w:cs="Times New Roman"/>
          <w:sz w:val="28"/>
          <w:szCs w:val="28"/>
        </w:rPr>
        <w:t>кламной площади (пространства),</w:t>
      </w:r>
    </w:p>
    <w:p w:rsidR="002E4068" w:rsidRPr="002E4068" w:rsidRDefault="002E4068" w:rsidP="002E406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068">
        <w:rPr>
          <w:rFonts w:ascii="Times New Roman" w:hAnsi="Times New Roman" w:cs="Times New Roman"/>
          <w:sz w:val="28"/>
          <w:szCs w:val="28"/>
        </w:rPr>
        <w:t>Федеральный закон вступ</w:t>
      </w:r>
      <w:r>
        <w:rPr>
          <w:rFonts w:ascii="Times New Roman" w:hAnsi="Times New Roman" w:cs="Times New Roman"/>
          <w:sz w:val="28"/>
          <w:szCs w:val="28"/>
        </w:rPr>
        <w:t>ает в силу с 1 марта 2026 года.</w:t>
      </w:r>
    </w:p>
    <w:sectPr w:rsidR="002E4068" w:rsidRPr="002E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AA"/>
    <w:rsid w:val="002E4068"/>
    <w:rsid w:val="003763AA"/>
    <w:rsid w:val="0069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44CA8-A332-4ADE-9EB1-79962211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2026-01-14T09:16:00Z</dcterms:created>
  <dcterms:modified xsi:type="dcterms:W3CDTF">2026-01-14T09:16:00Z</dcterms:modified>
</cp:coreProperties>
</file>