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C37619" w:rsidRPr="00C37619" w:rsidRDefault="00C37619" w:rsidP="00C376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619">
        <w:rPr>
          <w:rFonts w:ascii="Times New Roman" w:hAnsi="Times New Roman" w:cs="Times New Roman"/>
          <w:sz w:val="28"/>
          <w:szCs w:val="28"/>
        </w:rPr>
        <w:t>В соответствии с положениями статьи 3 Федерального закона от 07.08.2001 № 115-ФЗ «О противодействии легализации (отмыванию) доходов, полученных преступным путём, и финансированию терроризма» под легализацией понимается придание внешне законного характера владению, использованию или распоряжению денежными средствами либо иным имуществом, добытыми в результате совершения преступления.</w:t>
      </w:r>
    </w:p>
    <w:p w:rsidR="00C37619" w:rsidRPr="00C37619" w:rsidRDefault="00C37619" w:rsidP="00C376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619">
        <w:rPr>
          <w:rFonts w:ascii="Times New Roman" w:hAnsi="Times New Roman" w:cs="Times New Roman"/>
          <w:sz w:val="28"/>
          <w:szCs w:val="28"/>
        </w:rPr>
        <w:t xml:space="preserve">Статьи 174 и 174.1 Уголовного кодекса Российской Федерации устанавливают ответственность за проведение финансовых операций и заключение иных сделок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денежных средств или имущества, </w:t>
      </w:r>
      <w:bookmarkStart w:id="0" w:name="_GoBack"/>
      <w:bookmarkEnd w:id="0"/>
      <w:r w:rsidRPr="00C37619">
        <w:rPr>
          <w:rFonts w:ascii="Times New Roman" w:hAnsi="Times New Roman" w:cs="Times New Roman"/>
          <w:sz w:val="28"/>
          <w:szCs w:val="28"/>
        </w:rPr>
        <w:t>полученных в результате преступного деяния, если такие действия направлены на создание видимости их законного происхождения.</w:t>
      </w:r>
    </w:p>
    <w:p w:rsidR="00C37619" w:rsidRPr="00C37619" w:rsidRDefault="00C37619" w:rsidP="00C376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619">
        <w:rPr>
          <w:rFonts w:ascii="Times New Roman" w:hAnsi="Times New Roman" w:cs="Times New Roman"/>
          <w:sz w:val="28"/>
          <w:szCs w:val="28"/>
        </w:rPr>
        <w:t>В постановлении Пленума Верховного Суда РФ от 07.07.2015 № 32 «О судебной практике по делам о легализации (отмывании) денежных средств или иного имущества, приобретённых преступным путём» разъяснено, что уголовная ответственность по статьям 174 и 174.1 УК РФ может наступить даже при совершении единственной финансовой операции или сделки с преступно добытым имуществом, если доказано, что целью этих действий было придание ему правомерного вида. Примером может служить оформление купли-продажи недвижимости, незаконное приобретение которой прикрывается поддельными документами о праве собственности.</w:t>
      </w:r>
    </w:p>
    <w:p w:rsidR="00C37619" w:rsidRPr="00C37619" w:rsidRDefault="00C37619" w:rsidP="00C376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619">
        <w:rPr>
          <w:rFonts w:ascii="Times New Roman" w:hAnsi="Times New Roman" w:cs="Times New Roman"/>
          <w:sz w:val="28"/>
          <w:szCs w:val="28"/>
        </w:rPr>
        <w:t>Нередко лица, намеренные скрыть происхождение денежных средств, предлагают гражданам зарегистрировать на своё имя юридическое лицо, стать номинальными индивидуальными предпринимателями, открыть банковские счета и передать им банковские карты и доступы к ним, обещая материальное вознаграждение. Такие действия могут привести к уголовной ответственности по статьям 173.1, 173.2 и 187 УК РФ.</w:t>
      </w:r>
    </w:p>
    <w:p w:rsidR="00C37619" w:rsidRPr="00C37619" w:rsidRDefault="00C37619" w:rsidP="00C376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619">
        <w:rPr>
          <w:rFonts w:ascii="Times New Roman" w:hAnsi="Times New Roman" w:cs="Times New Roman"/>
          <w:sz w:val="28"/>
          <w:szCs w:val="28"/>
        </w:rPr>
        <w:t>Следует учитывать, что помимо уголовной ответственности за операции с преступными доходами может наступить и гражданско-правовая ответственность. В соответствии со стат</w:t>
      </w:r>
      <w:r>
        <w:rPr>
          <w:rFonts w:ascii="Times New Roman" w:hAnsi="Times New Roman" w:cs="Times New Roman"/>
          <w:sz w:val="28"/>
          <w:szCs w:val="28"/>
        </w:rPr>
        <w:t xml:space="preserve">ьей 169 Гражданского кодекса РФ </w:t>
      </w:r>
      <w:r w:rsidRPr="00C37619">
        <w:rPr>
          <w:rFonts w:ascii="Times New Roman" w:hAnsi="Times New Roman" w:cs="Times New Roman"/>
          <w:sz w:val="28"/>
          <w:szCs w:val="28"/>
        </w:rPr>
        <w:t>сделки, совершённые с заведомо противоправной или аморальной целью, считаются ничтожными. В установленных законом случаях всё полученное по такой сделке может быть обращено в доход государства, если обе стороны действовали умышленно.</w:t>
      </w:r>
    </w:p>
    <w:p w:rsidR="002E4068" w:rsidRPr="002E4068" w:rsidRDefault="002E4068" w:rsidP="003E09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763AA"/>
    <w:rsid w:val="003E09E4"/>
    <w:rsid w:val="00696712"/>
    <w:rsid w:val="00BD5AF3"/>
    <w:rsid w:val="00C37619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2026-01-14T09:25:00Z</dcterms:created>
  <dcterms:modified xsi:type="dcterms:W3CDTF">2026-01-14T09:25:00Z</dcterms:modified>
</cp:coreProperties>
</file>