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457" w:rsidRPr="00A53F19" w:rsidRDefault="00A53F19" w:rsidP="00A53F19">
      <w:pPr>
        <w:tabs>
          <w:tab w:val="left" w:pos="1187"/>
        </w:tabs>
        <w:jc w:val="center"/>
        <w:rPr>
          <w:rFonts w:ascii="Times New Roman" w:hAnsi="Times New Roman" w:cs="Times New Roman"/>
          <w:b/>
          <w:sz w:val="28"/>
        </w:rPr>
      </w:pPr>
      <w:r w:rsidRPr="00A53F19">
        <w:rPr>
          <w:rFonts w:ascii="Times New Roman" w:hAnsi="Times New Roman" w:cs="Times New Roman"/>
          <w:b/>
          <w:sz w:val="28"/>
        </w:rPr>
        <w:t xml:space="preserve">Прокуратура </w:t>
      </w:r>
      <w:proofErr w:type="spellStart"/>
      <w:r w:rsidRPr="00A53F19">
        <w:rPr>
          <w:rFonts w:ascii="Times New Roman" w:hAnsi="Times New Roman" w:cs="Times New Roman"/>
          <w:b/>
          <w:sz w:val="28"/>
        </w:rPr>
        <w:t>Прионежского</w:t>
      </w:r>
      <w:proofErr w:type="spellEnd"/>
      <w:r w:rsidRPr="00A53F19">
        <w:rPr>
          <w:rFonts w:ascii="Times New Roman" w:hAnsi="Times New Roman" w:cs="Times New Roman"/>
          <w:b/>
          <w:sz w:val="28"/>
        </w:rPr>
        <w:t xml:space="preserve"> района разъясняет</w:t>
      </w:r>
    </w:p>
    <w:p w:rsidR="00770E1C" w:rsidRDefault="00770E1C" w:rsidP="00A53F19">
      <w:pPr>
        <w:tabs>
          <w:tab w:val="left" w:pos="1187"/>
        </w:tabs>
        <w:ind w:firstLine="851"/>
        <w:jc w:val="both"/>
        <w:rPr>
          <w:rFonts w:ascii="Times New Roman" w:hAnsi="Times New Roman" w:cs="Times New Roman"/>
          <w:sz w:val="28"/>
        </w:rPr>
      </w:pPr>
      <w:r w:rsidRPr="00770E1C">
        <w:rPr>
          <w:rFonts w:ascii="Times New Roman" w:hAnsi="Times New Roman" w:cs="Times New Roman"/>
          <w:sz w:val="28"/>
        </w:rPr>
        <w:t xml:space="preserve">Постановлением Правительства Российской Федерации от 30.07.2025 № 1130 установлены требования к инженерно-техническим средствам и системам охраны объектов (территорий) </w:t>
      </w:r>
      <w:proofErr w:type="spellStart"/>
      <w:r w:rsidRPr="00770E1C">
        <w:rPr>
          <w:rFonts w:ascii="Times New Roman" w:hAnsi="Times New Roman" w:cs="Times New Roman"/>
          <w:sz w:val="28"/>
        </w:rPr>
        <w:t>Минобрнауки</w:t>
      </w:r>
      <w:proofErr w:type="spellEnd"/>
      <w:r w:rsidRPr="00770E1C">
        <w:rPr>
          <w:rFonts w:ascii="Times New Roman" w:hAnsi="Times New Roman" w:cs="Times New Roman"/>
          <w:sz w:val="28"/>
        </w:rPr>
        <w:t xml:space="preserve"> России. Также уточнены требования безопасности при категорировании объектов (территорий), относящихся к сфере д</w:t>
      </w:r>
      <w:r>
        <w:rPr>
          <w:rFonts w:ascii="Times New Roman" w:hAnsi="Times New Roman" w:cs="Times New Roman"/>
          <w:sz w:val="28"/>
        </w:rPr>
        <w:t xml:space="preserve">еятельности </w:t>
      </w:r>
      <w:proofErr w:type="spellStart"/>
      <w:r>
        <w:rPr>
          <w:rFonts w:ascii="Times New Roman" w:hAnsi="Times New Roman" w:cs="Times New Roman"/>
          <w:sz w:val="28"/>
        </w:rPr>
        <w:t>Минобрнауки</w:t>
      </w:r>
      <w:proofErr w:type="spellEnd"/>
      <w:r>
        <w:rPr>
          <w:rFonts w:ascii="Times New Roman" w:hAnsi="Times New Roman" w:cs="Times New Roman"/>
          <w:sz w:val="28"/>
        </w:rPr>
        <w:t xml:space="preserve"> России.</w:t>
      </w:r>
    </w:p>
    <w:p w:rsidR="00A53F19" w:rsidRPr="00A53F19" w:rsidRDefault="00770E1C" w:rsidP="00A53F19">
      <w:pPr>
        <w:tabs>
          <w:tab w:val="left" w:pos="1187"/>
        </w:tabs>
        <w:ind w:firstLine="851"/>
        <w:jc w:val="both"/>
        <w:rPr>
          <w:rFonts w:ascii="Times New Roman" w:hAnsi="Times New Roman" w:cs="Times New Roman"/>
          <w:sz w:val="28"/>
        </w:rPr>
      </w:pPr>
      <w:r w:rsidRPr="00770E1C">
        <w:rPr>
          <w:rFonts w:ascii="Times New Roman" w:hAnsi="Times New Roman" w:cs="Times New Roman"/>
          <w:sz w:val="28"/>
        </w:rPr>
        <w:t>В частности, установлено, что общий вывод о достаточности антитеррористической защищенности объекта (территории) делается в случае, если установленные требования по физической охране, оборудованию инженерно-техническими средствами и системами охраны объекта (территории) выполнены в соответствии с его категорией. Предусматривается, что по решению руководителя органа (организации), являющегося правообладателем объекта (территории), объект (территория) может оборудоваться техническими средствами обнаружения токсичных химикатов, отравляющих веществ и патогенных биологических агентов, а также техническими средствами противодействия беспилотным воздушным, подводным и надводным судам и аппаратам, беспилотным транспортным средствам и иным автоматизированным беспилотным комплексам. Кроме того, определено, что вне зависимости от категории объекта (территории) при отсутствии возможности, обусловленной объективными факторами, по решению руководителя органа (организации), являющегося правообладателем объекта (территории), допускается применять отдельные инженерно-технические средства охраны более низких классов защиты. К таким объективным факторам относятся: принадлежность объекта (территории) к объектам культурного наследия (памятникам истории и культуры) народов РФ; строительство или реконструкция объекта (территории) в особых климатических зонах (вечная мерзлота, пустыни, лесные массивы); несоответствие нормативным правовым актам органов государственной власти субъектов Российской Федерации или органов местного самоуправления</w:t>
      </w:r>
      <w:r>
        <w:rPr>
          <w:rFonts w:ascii="Times New Roman" w:hAnsi="Times New Roman" w:cs="Times New Roman"/>
          <w:sz w:val="28"/>
        </w:rPr>
        <w:t xml:space="preserve"> в</w:t>
      </w:r>
      <w:bookmarkStart w:id="0" w:name="_GoBack"/>
      <w:bookmarkEnd w:id="0"/>
      <w:r w:rsidRPr="00770E1C">
        <w:rPr>
          <w:rFonts w:ascii="Times New Roman" w:hAnsi="Times New Roman" w:cs="Times New Roman"/>
          <w:sz w:val="28"/>
        </w:rPr>
        <w:t xml:space="preserve"> части </w:t>
      </w:r>
      <w:proofErr w:type="spellStart"/>
      <w:r w:rsidRPr="00770E1C">
        <w:rPr>
          <w:rFonts w:ascii="Times New Roman" w:hAnsi="Times New Roman" w:cs="Times New Roman"/>
          <w:sz w:val="28"/>
        </w:rPr>
        <w:t>архитектурнопланировочных</w:t>
      </w:r>
      <w:proofErr w:type="spellEnd"/>
      <w:r w:rsidRPr="00770E1C">
        <w:rPr>
          <w:rFonts w:ascii="Times New Roman" w:hAnsi="Times New Roman" w:cs="Times New Roman"/>
          <w:sz w:val="28"/>
        </w:rPr>
        <w:t xml:space="preserve"> решений развития региона, области, города.</w:t>
      </w:r>
    </w:p>
    <w:sectPr w:rsidR="00A53F19" w:rsidRPr="00A53F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F5"/>
    <w:rsid w:val="001C041F"/>
    <w:rsid w:val="00462F31"/>
    <w:rsid w:val="0047465E"/>
    <w:rsid w:val="00484E0D"/>
    <w:rsid w:val="005F0AE1"/>
    <w:rsid w:val="00682307"/>
    <w:rsid w:val="006C6F9E"/>
    <w:rsid w:val="00707B02"/>
    <w:rsid w:val="00770E1C"/>
    <w:rsid w:val="009876A5"/>
    <w:rsid w:val="009C6FAE"/>
    <w:rsid w:val="00A04139"/>
    <w:rsid w:val="00A53F19"/>
    <w:rsid w:val="00B3258F"/>
    <w:rsid w:val="00B535F5"/>
    <w:rsid w:val="00D26178"/>
    <w:rsid w:val="00D81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7990D-5C93-42CB-BCA0-562CC83C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1689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2026-01-15T06:57:00Z</dcterms:created>
  <dcterms:modified xsi:type="dcterms:W3CDTF">2026-01-15T06:57:00Z</dcterms:modified>
</cp:coreProperties>
</file>