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b/>
          <w:bCs/>
          <w:sz w:val="28"/>
          <w:szCs w:val="28"/>
        </w:rPr>
      </w:r>
      <w:r>
        <w:rPr>
          <w:b/>
          <w:sz w:val="28"/>
          <w:szCs w:val="28"/>
        </w:rPr>
        <w:t xml:space="preserve">Карелия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итоги комплексных кадастровых работ 2025 года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2025 году в 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отношении 12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8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кадастровых кварталов Петрозаводского городского округа, Прионежского, Пряжинского и Кондопожского муниципальных районов Республики Карелия 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были 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пров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е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д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ены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комплексные кадастровые работы федерального значения, т.е. работы, выполн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енные полностью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за счет средств федерального бюджета. </w:t>
      </w:r>
      <w:r>
        <w:rPr>
          <w:sz w:val="28"/>
          <w:szCs w:val="28"/>
        </w:rPr>
        <w:t xml:space="preserve">Соответствующее </w:t>
      </w:r>
      <w:r>
        <w:rPr>
          <w:sz w:val="28"/>
          <w:szCs w:val="28"/>
        </w:rPr>
        <w:t xml:space="preserve">уведомление о </w:t>
      </w:r>
      <w:r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в Единый государственный реестр недвижимости</w:t>
      </w:r>
      <w:r>
        <w:rPr>
          <w:sz w:val="28"/>
          <w:szCs w:val="28"/>
        </w:rPr>
        <w:t xml:space="preserve"> сведений, полученных в результате данных работ,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конце 2025 года на «</w:t>
      </w:r>
      <w:r>
        <w:rPr>
          <w:sz w:val="28"/>
          <w:szCs w:val="28"/>
        </w:rPr>
        <w:t xml:space="preserve">Госуслугах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получили многие владельцы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83" w:lineRule="atLeast"/>
        <w:widowControl w:val="off"/>
        <w:rPr>
          <w:rFonts w:eastAsia="Lucida Sans Unicode"/>
          <w:color w:val="000000"/>
          <w:sz w:val="28"/>
          <w:szCs w:val="28"/>
        </w:rPr>
        <w:suppressLineNumbers w:val="0"/>
      </w:pP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Исполнителями данных работ в Республике Карелия яв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ля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л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ись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Филиал ППК «Роскадастр» по Республике Карелия и Филиал ППК «Роскадастр» «Аэрогеодезия».</w:t>
      </w:r>
      <w:r>
        <w:rPr>
          <w:rFonts w:eastAsia="Lucida Sans Unicode"/>
          <w:color w:val="000000"/>
          <w:sz w:val="28"/>
          <w:szCs w:val="28"/>
          <w:lang w:eastAsia="zh-CN" w:bidi="hi-IN"/>
        </w:rPr>
      </w:r>
      <w:r>
        <w:rPr>
          <w:rFonts w:eastAsia="Lucida Sans Unicode"/>
          <w:color w:val="000000"/>
          <w:sz w:val="28"/>
          <w:szCs w:val="28"/>
          <w:lang w:eastAsia="zh-CN" w:bidi="hi-IN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eastAsia="Lucida Sans Unicode"/>
          <w:color w:val="000000"/>
          <w:sz w:val="28"/>
          <w:szCs w:val="28"/>
        </w:rPr>
        <w:suppressLineNumbers w:val="0"/>
      </w:pP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Руководитель Карельского Росреестра Анна Кондратьева отмечает: 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«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П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роведенные комплексные кадастровые работы - это первый, столь массовый пример выполнения комплексных кадастровых работ в республике. Указанными работами затронуто более 12 тысяч объектов недвижимости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.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 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Д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ля правообладателей недвижимости комплексные кадастровые работы позволя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ют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 исключить затраты на уточнение границ земельных участков и строений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,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 избежать сложностей при сделках с недвижимостью, 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а также возможных земельных споров. Важно отметить, что особое внимание было уделено садоводческим товариществам, где вопрос определения точных границ всегда является очень актуальным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  <w:t xml:space="preserve">».</w:t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</w:r>
      <w:r>
        <w:rPr>
          <w:rFonts w:eastAsia="Lucida Sans Unicode"/>
          <w:i/>
          <w:iCs/>
          <w:color w:val="000000"/>
          <w:sz w:val="28"/>
          <w:szCs w:val="28"/>
          <w:lang w:eastAsia="zh-CN" w:bidi="hi-IN"/>
        </w:rPr>
      </w:r>
    </w:p>
    <w:p>
      <w:pPr>
        <w:contextualSpacing w:val="0"/>
        <w:ind w:firstLine="708"/>
        <w:jc w:val="both"/>
        <w:spacing w:before="0" w:after="0" w:line="283" w:lineRule="atLeast"/>
        <w:widowControl w:val="off"/>
        <w:rPr>
          <w:rFonts w:eastAsia="Lucida Sans Unicode"/>
          <w:color w:val="000000"/>
          <w:sz w:val="28"/>
          <w:szCs w:val="28"/>
        </w:rPr>
        <w:suppressLineNumbers w:val="0"/>
      </w:pP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По результатам комплексных кадастровых работ объекты недвижимости, границы которых теперь определены, 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будут отображены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на интернет-сервисе Росреестра</w:t>
      </w:r>
      <w:bookmarkStart w:id="0" w:name="undefined"/>
      <w:r/>
      <w:bookmarkEnd w:id="0"/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«Публичная кадастровая карта»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. </w:t>
      </w:r>
      <w:r>
        <w:rPr>
          <w:rFonts w:eastAsia="Lucida Sans Unicode"/>
          <w:color w:val="000000"/>
          <w:sz w:val="28"/>
          <w:szCs w:val="28"/>
          <w:lang w:eastAsia="zh-CN" w:bidi="hi-IN"/>
        </w:rPr>
      </w:r>
      <w:r>
        <w:rPr>
          <w:rFonts w:eastAsia="Lucida Sans Unicode"/>
          <w:color w:val="000000"/>
          <w:sz w:val="28"/>
          <w:szCs w:val="28"/>
          <w:lang w:eastAsia="zh-CN" w:bidi="hi-IN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eastAsia="Lucida Sans Unicode"/>
          <w:color w:val="000000"/>
          <w:sz w:val="28"/>
          <w:szCs w:val="28"/>
        </w:rPr>
        <w:suppressLineNumbers w:val="0"/>
      </w:pP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О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сновная цель 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комплексны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х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кадастровы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х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работ 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- 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созда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ние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един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ого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, точн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ого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и актуальн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ого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реестра недвижимости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 в рамках федерального проекта «Национальная система пространственных данных» (НСПД)</w:t>
      </w:r>
      <w:r>
        <w:rPr>
          <w:rFonts w:eastAsia="Lucida Sans Unicode"/>
          <w:color w:val="000000"/>
          <w:sz w:val="28"/>
          <w:szCs w:val="28"/>
          <w:lang w:eastAsia="zh-CN" w:bidi="hi-IN"/>
        </w:rPr>
        <w:t xml:space="preserve">.</w:t>
      </w:r>
      <w:r>
        <w:rPr>
          <w:rFonts w:eastAsia="Lucida Sans Unicode"/>
          <w:color w:val="000000"/>
          <w:sz w:val="28"/>
          <w:szCs w:val="28"/>
          <w:lang w:eastAsia="zh-CN" w:bidi="hi-IN"/>
        </w:rPr>
      </w:r>
      <w:r>
        <w:rPr>
          <w:rFonts w:eastAsia="Lucida Sans Unicode"/>
          <w:color w:val="000000"/>
          <w:sz w:val="28"/>
          <w:szCs w:val="28"/>
          <w:lang w:eastAsia="zh-CN" w:bidi="hi-IN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b/>
          <w:bCs/>
          <w:sz w:val="28"/>
          <w:szCs w:val="28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502040504020204"/>
  </w:font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14</cp:revision>
  <dcterms:created xsi:type="dcterms:W3CDTF">2024-07-05T06:34:00Z</dcterms:created>
  <dcterms:modified xsi:type="dcterms:W3CDTF">2026-01-29T06:51:26Z</dcterms:modified>
</cp:coreProperties>
</file>