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30"/>
        <w:pBdr/>
        <w:spacing/>
        <w:ind/>
        <w:jc w:val="center"/>
        <w:rPr>
          <w:rFonts w:ascii="Segoe UI" w:hAnsi="Segoe UI" w:cs="Segoe UI"/>
          <w:b/>
          <w:bCs/>
          <w:sz w:val="32"/>
          <w:szCs w:val="32"/>
          <w:lang w:val="ru-RU"/>
        </w:rPr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Эксперты регионального Роскадастра напоминают жителям Карелии порядок действий при получении извещений о ККР </w:t>
      </w:r>
      <w:r>
        <w:rPr>
          <w:rFonts w:ascii="Segoe UI" w:hAnsi="Segoe UI" w:cs="Segoe UI"/>
          <w:b/>
          <w:bCs/>
          <w:sz w:val="32"/>
          <w:szCs w:val="32"/>
          <w:lang w:val="ru-RU"/>
        </w:rPr>
      </w:r>
      <w:r>
        <w:rPr>
          <w:rFonts w:ascii="Segoe UI" w:hAnsi="Segoe UI" w:cs="Segoe UI"/>
          <w:b/>
          <w:bCs/>
          <w:sz w:val="32"/>
          <w:szCs w:val="32"/>
          <w:lang w:val="ru-RU"/>
        </w:rPr>
      </w:r>
    </w:p>
    <w:p>
      <w:pPr>
        <w:pStyle w:val="930"/>
        <w:pBdr/>
        <w:spacing/>
        <w:ind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Bdr/>
        <w:shd w:val="clear" w:color="auto" w:fill="ffffff"/>
        <w:spacing/>
        <w:ind w:firstLine="708"/>
        <w:jc w:val="both"/>
        <w:outlineLvl w:val="0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</w:rPr>
        <w:t xml:space="preserve">В рамках выполнения комплексных кадастровых работ (ККР) федерального значения филиал ППК «Роскадастр» по Республике Карелия в целях исполнение пункта 2 части 8 статьи 42.12 и пункта 3 части 8 статьи 42.12 Федерального закона от 24.07.2007 N 221-ФЗ "О кадас</w:t>
      </w:r>
      <w:r>
        <w:rPr>
          <w:rFonts w:ascii="Segoe UI" w:hAnsi="Segoe UI" w:eastAsia="Segoe UI" w:cs="Segoe UI"/>
        </w:rPr>
        <w:t xml:space="preserve">тровой деятельности" извещает о начале выполнения ККР федерального значения</w:t>
      </w:r>
      <w:r>
        <w:rPr>
          <w:rFonts w:ascii="Segoe UI" w:hAnsi="Segoe UI" w:eastAsia="Segoe UI" w:cs="Segoe UI"/>
        </w:rPr>
        <w:t xml:space="preserve">.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pBdr/>
        <w:shd w:val="clear" w:color="auto" w:fill="ffffff"/>
        <w:spacing/>
        <w:ind w:firstLine="708"/>
        <w:jc w:val="both"/>
        <w:outlineLvl w:val="0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</w:rPr>
        <w:t xml:space="preserve">С 1 января по 31 декабря 2026 года запланировано проведение ККР федерального значения в отношении объектов недвижимости, расположенных на территории кадастровых кварталов Петроза</w:t>
      </w:r>
      <w:r>
        <w:rPr>
          <w:rFonts w:ascii="Segoe UI" w:hAnsi="Segoe UI" w:cs="Segoe UI"/>
        </w:rPr>
        <w:t xml:space="preserve">водского городского округа, Кондопожского и Олонецкого муниципальных районов, Суоярвского муниципального округа, а также Пряжинского национального района.</w:t>
      </w:r>
      <w:r/>
    </w:p>
    <w:p>
      <w:pPr>
        <w:pBdr/>
        <w:shd w:val="clear" w:color="auto" w:fill="ffffff"/>
        <w:spacing/>
        <w:ind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708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eastAsia="Segoe UI" w:cs="Segoe UI"/>
        </w:rPr>
        <w:t xml:space="preserve">Правообладатели получат уведомления о предстоящих работах </w:t>
      </w:r>
      <w:r>
        <w:rPr>
          <w:rFonts w:ascii="Segoe UI" w:hAnsi="Segoe UI" w:eastAsia="Segoe UI" w:cs="Segoe UI"/>
        </w:rPr>
        <w:t xml:space="preserve"> через порт</w:t>
      </w:r>
      <w:r>
        <w:rPr>
          <w:rFonts w:ascii="Segoe UI" w:hAnsi="Segoe UI" w:eastAsia="Segoe UI" w:cs="Segoe UI"/>
        </w:rPr>
        <w:t xml:space="preserve">ал государственных услуг (Госуслуги). После получения извещения эксперты регионального Роскадастра рекомендуют предпринять следующие шаги: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708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numPr>
          <w:ilvl w:val="0"/>
          <w:numId w:val="5"/>
        </w:numPr>
        <w:pBdr/>
        <w:shd w:val="clear" w:color="auto" w:fill="ffffff"/>
        <w:spacing/>
        <w:ind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highlight w:val="none"/>
        </w:rPr>
      </w:r>
      <w:r>
        <w:rPr>
          <w:rFonts w:ascii="Segoe UI" w:hAnsi="Segoe UI" w:eastAsia="Segoe UI" w:cs="Segoe UI"/>
        </w:rPr>
        <w:t xml:space="preserve">в течение 30 рабочих дней сообщить исполнителю актуальные контактные данные (адрес, электронную почту);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  <w:highlight w:val="none"/>
        </w:rPr>
      </w:r>
    </w:p>
    <w:p>
      <w:pPr>
        <w:numPr>
          <w:ilvl w:val="0"/>
          <w:numId w:val="4"/>
        </w:numPr>
        <w:pBdr/>
        <w:shd w:val="clear" w:color="auto" w:fill="ffffff"/>
        <w:spacing/>
        <w:ind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eastAsia="Segoe UI" w:cs="Segoe UI"/>
          <w:highlight w:val="none"/>
        </w:rPr>
        <w:t xml:space="preserve">при наличии документов на объект</w:t>
      </w:r>
      <w:r>
        <w:rPr>
          <w:rFonts w:ascii="Segoe UI" w:hAnsi="Segoe UI" w:eastAsia="Segoe UI" w:cs="Segoe UI"/>
          <w:highlight w:val="none"/>
        </w:rPr>
        <w:t xml:space="preserve">ы, сведения о которых отсутствуют в Едином государственном реестре недвижимости (ЕГРН), </w:t>
      </w:r>
      <w:r>
        <w:rPr>
          <w:rFonts w:ascii="Segoe UI" w:hAnsi="Segoe UI" w:eastAsia="Segoe UI" w:cs="Segoe UI"/>
          <w:highlight w:val="none"/>
        </w:rPr>
        <w:t xml:space="preserve">передать исполнителю работ документы на внесение сведений в ЕГРН как о ранее учтенном объекте</w:t>
      </w:r>
      <w:r>
        <w:rPr>
          <w:rFonts w:ascii="Segoe UI" w:hAnsi="Segoe UI" w:cs="Segoe UI"/>
          <w:highlight w:val="none"/>
        </w:rPr>
        <w:t xml:space="preserve">;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numPr>
          <w:ilvl w:val="0"/>
          <w:numId w:val="6"/>
        </w:numPr>
        <w:pBdr/>
        <w:shd w:val="clear" w:color="auto" w:fill="ffffff"/>
        <w:spacing/>
        <w:ind/>
        <w:jc w:val="both"/>
        <w:outlineLvl w:val="0"/>
        <w:rPr>
          <w:rFonts w:ascii="Segoe UI" w:hAnsi="Segoe UI" w:cs="Segoe UI"/>
        </w:rPr>
      </w:pPr>
      <w:r>
        <w:rPr>
          <w:rFonts w:ascii="Segoe UI" w:hAnsi="Segoe UI" w:eastAsia="Segoe UI" w:cs="Segoe UI"/>
        </w:rPr>
        <w:t xml:space="preserve">обеспечить доступ на участок для проведения замеров в установленное графиком время.</w:t>
      </w:r>
      <w:r>
        <w:rPr>
          <w:rFonts w:ascii="Segoe UI" w:hAnsi="Segoe UI" w:cs="Segoe UI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left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708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  <w:i/>
          <w:iCs/>
        </w:rPr>
        <w:t xml:space="preserve">Внесение точных границ в </w:t>
      </w:r>
      <w:r>
        <w:rPr>
          <w:rFonts w:ascii="Segoe UI" w:hAnsi="Segoe UI" w:cs="Segoe UI"/>
          <w:i/>
          <w:iCs/>
        </w:rPr>
        <w:t xml:space="preserve">ЕГРН предотвращает возможные споры с соседями, минимизирует риски ошибочных действий при сделках и упрощает процедуру оформления собственности в дальнейшем</w:t>
      </w:r>
      <w:r>
        <w:rPr>
          <w:rFonts w:ascii="Segoe UI" w:hAnsi="Segoe UI" w:cs="Segoe UI"/>
        </w:rPr>
        <w:t xml:space="preserve">», – отметил заместитель директора филиала ППК «Роскадастр» по Республике Карелия </w:t>
      </w:r>
      <w:r>
        <w:rPr>
          <w:rFonts w:ascii="Segoe UI" w:hAnsi="Segoe UI" w:cs="Segoe UI"/>
          <w:b/>
          <w:bCs/>
        </w:rPr>
        <w:t xml:space="preserve">Роман Тренин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/>
        <w:jc w:val="both"/>
        <w:outlineLvl w:val="0"/>
        <w:rPr>
          <w:rFonts w:ascii="Segoe UI" w:hAnsi="Segoe UI" w:cs="Segoe UI"/>
        </w:rPr>
      </w:pPr>
      <w:r>
        <w:rPr>
          <w:rFonts w:ascii="Segoe UI" w:hAnsi="Segoe UI" w:eastAsia="Segoe UI" w:cs="Segoe UI"/>
        </w:rPr>
        <w:tab/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708"/>
        <w:jc w:val="both"/>
        <w:outlineLvl w:val="0"/>
        <w:rPr>
          <w:rFonts w:ascii="Segoe UI" w:hAnsi="Segoe UI" w:cs="Segoe UI"/>
        </w:rPr>
      </w:pPr>
      <w:r>
        <w:rPr>
          <w:rFonts w:ascii="Segoe UI" w:hAnsi="Segoe UI" w:eastAsia="Segoe UI" w:cs="Segoe UI"/>
          <w:color w:val="000000"/>
        </w:rPr>
        <w:t xml:space="preserve">Д</w:t>
      </w:r>
      <w:r>
        <w:rPr>
          <w:rFonts w:ascii="Segoe UI" w:hAnsi="Segoe UI" w:eastAsia="Segoe UI" w:cs="Segoe UI"/>
          <w:color w:val="000000"/>
          <w:highlight w:val="white"/>
        </w:rPr>
        <w:t xml:space="preserve">ля</w:t>
      </w:r>
      <w:r>
        <w:rPr>
          <w:rFonts w:ascii="Segoe UI" w:hAnsi="Segoe UI" w:eastAsia="Segoe UI" w:cs="Segoe UI"/>
          <w:color w:val="000000"/>
          <w:highlight w:val="white"/>
        </w:rPr>
        <w:t xml:space="preserve"> получения дополнительной информации можно обращаться по телефонам</w:t>
      </w:r>
      <w:r>
        <w:rPr>
          <w:rFonts w:ascii="Segoe UI" w:hAnsi="Segoe UI" w:eastAsia="Segoe UI" w:cs="Segoe UI"/>
        </w:rPr>
        <w:t xml:space="preserve"> 8 921-223-78-54, 8 (8142) 71-73-47 (доб. 3) или по адресу электронной почты: kkr@10.kadastr.ru.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/>
        <w:jc w:val="both"/>
        <w:outlineLvl w:val="0"/>
        <w:rPr/>
      </w:pPr>
      <w:r/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Bdr/>
        <w:shd w:val="clear" w:color="auto" w:fill="ffffff"/>
        <w:spacing/>
        <w:ind/>
        <w:jc w:val="both"/>
        <w:outlineLvl w:val="0"/>
        <w:rPr/>
      </w:pPr>
      <w:r/>
      <w:r/>
    </w:p>
    <w:p>
      <w:pPr>
        <w:pBdr/>
        <w:shd w:val="clear" w:color="auto" w:fill="ffffff"/>
        <w:spacing/>
        <w:ind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Bdr/>
        <w:shd w:val="clear" w:color="auto" w:fill="ffffff"/>
        <w:spacing w:line="276" w:lineRule="auto"/>
        <w:ind w:firstLine="567"/>
        <w:jc w:val="right"/>
        <w:outlineLvl w:val="0"/>
        <w:rPr>
          <w:rStyle w:val="910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10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10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10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9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3175" cy="390525"/>
              <wp:effectExtent l="19050" t="0" r="9525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3175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25pt;height:30.75pt;mso-wrap-distance-left:0.00pt;mso-wrap-distance-top:0.00pt;mso-wrap-distance-right:0.00pt;mso-wrap-distance-bottom:0.00pt;z-index:1;" stroked="f" strokeweight="0.75pt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"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 w:val="妻셌/ヨb셌/셌/샤/셌/䒠媥쇔/仺墰 伆墰섈/੡妺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妻셌/ヨb셌/셌/샤/셌/䒠媥쇔/仺墰 伆墰섈/੡妺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妻셌/ヨb셌/셌/샤/셌/䒠媥쇔/仺墰 伆墰섈/੡妺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妻셌/ヨb셌/셌/샤/셌/䒠媥쇔/仺墰 伆墰섈/੡妺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妻셌/ヨb셌/셌/샤/셌/䒠媥쇔/仺墰 伆墰섈/੡妺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妻셌/ヨb셌/셌/샤/셌/䒠媥쇔/仺墰 伆墰섈/੡妺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妻셌/ヨb셌/셌/샤/셌/䒠媥쇔/仺墰 伆墰섈/੡妺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妻셌/ヨb셌/셌/샤/셌/䒠媥쇔/仺墰 伆墰섈/੡妺"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8">
    <w:name w:val="Title Char"/>
    <w:basedOn w:val="735"/>
    <w:link w:val="88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9">
    <w:name w:val="Subtitle Char"/>
    <w:basedOn w:val="735"/>
    <w:link w:val="88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0">
    <w:name w:val="Quote Char"/>
    <w:basedOn w:val="735"/>
    <w:link w:val="88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1">
    <w:name w:val="Intense Quote Char"/>
    <w:basedOn w:val="735"/>
    <w:link w:val="89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2">
    <w:name w:val="Footnote Text Char"/>
    <w:basedOn w:val="735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733">
    <w:name w:val="Endnote Text Char"/>
    <w:basedOn w:val="735"/>
    <w:link w:val="907"/>
    <w:uiPriority w:val="99"/>
    <w:semiHidden/>
    <w:pPr>
      <w:pBdr/>
      <w:spacing/>
      <w:ind/>
    </w:pPr>
    <w:rPr>
      <w:sz w:val="20"/>
      <w:szCs w:val="20"/>
    </w:rPr>
  </w:style>
  <w:style w:type="paragraph" w:styleId="734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35" w:default="1">
    <w:name w:val="Default Paragraph Font"/>
    <w:uiPriority w:val="1"/>
    <w:semiHidden/>
    <w:unhideWhenUsed/>
    <w:pPr>
      <w:pBdr/>
      <w:spacing/>
      <w:ind/>
    </w:pPr>
  </w:style>
  <w:style w:type="table" w:styleId="73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7" w:default="1">
    <w:name w:val="No List"/>
    <w:uiPriority w:val="99"/>
    <w:semiHidden/>
    <w:unhideWhenUsed/>
    <w:pPr>
      <w:pBdr/>
      <w:spacing/>
      <w:ind/>
    </w:pPr>
  </w:style>
  <w:style w:type="table" w:styleId="738">
    <w:name w:val="Table Grid"/>
    <w:basedOn w:val="736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Table Grid Light"/>
    <w:basedOn w:val="736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Plain Table 1"/>
    <w:basedOn w:val="736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Plain Table 2"/>
    <w:basedOn w:val="736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Plain Table 3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Plain Table 4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Plain Table 5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1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2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3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4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5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6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1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2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3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4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5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6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1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2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3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4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5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6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"/>
    <w:basedOn w:val="73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1"/>
    <w:basedOn w:val="73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2"/>
    <w:basedOn w:val="73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3"/>
    <w:basedOn w:val="73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4"/>
    <w:basedOn w:val="73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5"/>
    <w:basedOn w:val="73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6"/>
    <w:basedOn w:val="73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- Accent 1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 - Accent 2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 - Accent 3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- Accent 4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5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6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1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2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3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4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5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6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1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2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3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4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5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6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1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2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3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4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5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6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1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2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3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4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5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6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1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2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3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4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5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6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1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2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3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4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5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6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1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2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3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4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5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6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1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2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3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4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5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6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1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2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3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4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5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6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1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2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3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4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5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6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1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2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3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4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5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6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1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2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3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4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5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6"/>
    <w:basedOn w:val="73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4" w:customStyle="1">
    <w:name w:val="Heading 1"/>
    <w:basedOn w:val="734"/>
    <w:next w:val="734"/>
    <w:link w:val="87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865" w:customStyle="1">
    <w:name w:val="Heading 2"/>
    <w:basedOn w:val="734"/>
    <w:next w:val="734"/>
    <w:link w:val="87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66" w:customStyle="1">
    <w:name w:val="Heading 3"/>
    <w:basedOn w:val="734"/>
    <w:next w:val="734"/>
    <w:link w:val="87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67" w:customStyle="1">
    <w:name w:val="Heading 4"/>
    <w:basedOn w:val="734"/>
    <w:next w:val="734"/>
    <w:link w:val="87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68" w:customStyle="1">
    <w:name w:val="Heading 5"/>
    <w:basedOn w:val="734"/>
    <w:next w:val="734"/>
    <w:link w:val="87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69" w:customStyle="1">
    <w:name w:val="Heading 6"/>
    <w:basedOn w:val="734"/>
    <w:next w:val="734"/>
    <w:link w:val="87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0" w:customStyle="1">
    <w:name w:val="Heading 7"/>
    <w:basedOn w:val="734"/>
    <w:next w:val="734"/>
    <w:link w:val="87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1" w:customStyle="1">
    <w:name w:val="Heading 8"/>
    <w:basedOn w:val="734"/>
    <w:next w:val="734"/>
    <w:link w:val="88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2" w:customStyle="1">
    <w:name w:val="Heading 9"/>
    <w:basedOn w:val="734"/>
    <w:next w:val="734"/>
    <w:link w:val="88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3" w:customStyle="1">
    <w:name w:val="Heading 1 Char"/>
    <w:basedOn w:val="735"/>
    <w:link w:val="86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74" w:customStyle="1">
    <w:name w:val="Heading 2 Char"/>
    <w:basedOn w:val="735"/>
    <w:link w:val="86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75" w:customStyle="1">
    <w:name w:val="Heading 3 Char"/>
    <w:basedOn w:val="735"/>
    <w:link w:val="86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76" w:customStyle="1">
    <w:name w:val="Heading 4 Char"/>
    <w:basedOn w:val="735"/>
    <w:link w:val="867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77" w:customStyle="1">
    <w:name w:val="Heading 5 Char"/>
    <w:basedOn w:val="735"/>
    <w:link w:val="86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78" w:customStyle="1">
    <w:name w:val="Heading 6 Char"/>
    <w:basedOn w:val="735"/>
    <w:link w:val="86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9" w:customStyle="1">
    <w:name w:val="Heading 7 Char"/>
    <w:basedOn w:val="735"/>
    <w:link w:val="87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0" w:customStyle="1">
    <w:name w:val="Heading 8 Char"/>
    <w:basedOn w:val="735"/>
    <w:link w:val="8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1" w:customStyle="1">
    <w:name w:val="Heading 9 Char"/>
    <w:basedOn w:val="735"/>
    <w:link w:val="8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2">
    <w:name w:val="Title"/>
    <w:basedOn w:val="734"/>
    <w:next w:val="734"/>
    <w:link w:val="88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3" w:customStyle="1">
    <w:name w:val="Название Знак"/>
    <w:basedOn w:val="735"/>
    <w:link w:val="88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4">
    <w:name w:val="Subtitle"/>
    <w:basedOn w:val="734"/>
    <w:next w:val="734"/>
    <w:link w:val="88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5" w:customStyle="1">
    <w:name w:val="Подзаголовок Знак"/>
    <w:basedOn w:val="735"/>
    <w:link w:val="88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6">
    <w:name w:val="Quote"/>
    <w:basedOn w:val="734"/>
    <w:next w:val="734"/>
    <w:link w:val="88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7" w:customStyle="1">
    <w:name w:val="Цитата 2 Знак"/>
    <w:basedOn w:val="735"/>
    <w:link w:val="88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8">
    <w:name w:val="List Paragraph"/>
    <w:basedOn w:val="734"/>
    <w:uiPriority w:val="34"/>
    <w:qFormat/>
    <w:pPr>
      <w:pBdr/>
      <w:spacing/>
      <w:ind w:left="720"/>
      <w:contextualSpacing w:val="true"/>
    </w:pPr>
    <w:rPr>
      <w:szCs w:val="20"/>
    </w:rPr>
  </w:style>
  <w:style w:type="character" w:styleId="889">
    <w:name w:val="Intense Emphasis"/>
    <w:basedOn w:val="73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90">
    <w:name w:val="Intense Quote"/>
    <w:basedOn w:val="734"/>
    <w:next w:val="734"/>
    <w:link w:val="891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91" w:customStyle="1">
    <w:name w:val="Выделенная цитата Знак"/>
    <w:basedOn w:val="735"/>
    <w:link w:val="890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92">
    <w:name w:val="Intense Reference"/>
    <w:basedOn w:val="73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93">
    <w:name w:val="No Spacing"/>
    <w:basedOn w:val="734"/>
    <w:uiPriority w:val="1"/>
    <w:qFormat/>
    <w:pPr>
      <w:pBdr/>
      <w:spacing/>
      <w:ind/>
    </w:pPr>
  </w:style>
  <w:style w:type="character" w:styleId="894">
    <w:name w:val="Subtle Emphasis"/>
    <w:basedOn w:val="7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5">
    <w:name w:val="Emphasis"/>
    <w:uiPriority w:val="20"/>
    <w:qFormat/>
    <w:pPr>
      <w:pBdr/>
      <w:spacing/>
      <w:ind/>
    </w:pPr>
    <w:rPr>
      <w:i/>
      <w:iCs/>
    </w:rPr>
  </w:style>
  <w:style w:type="character" w:styleId="896">
    <w:name w:val="Strong"/>
    <w:basedOn w:val="735"/>
    <w:uiPriority w:val="22"/>
    <w:qFormat/>
    <w:pPr>
      <w:pBdr/>
      <w:spacing/>
      <w:ind/>
    </w:pPr>
    <w:rPr>
      <w:b/>
      <w:bCs/>
    </w:rPr>
  </w:style>
  <w:style w:type="character" w:styleId="897">
    <w:name w:val="Subtle Reference"/>
    <w:basedOn w:val="7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8">
    <w:name w:val="Book Title"/>
    <w:basedOn w:val="7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9" w:customStyle="1">
    <w:name w:val="Header"/>
    <w:basedOn w:val="734"/>
    <w:link w:val="90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00" w:customStyle="1">
    <w:name w:val="Header Char"/>
    <w:basedOn w:val="735"/>
    <w:link w:val="899"/>
    <w:uiPriority w:val="99"/>
    <w:pPr>
      <w:pBdr/>
      <w:spacing/>
      <w:ind/>
    </w:pPr>
  </w:style>
  <w:style w:type="paragraph" w:styleId="901" w:customStyle="1">
    <w:name w:val="Footer"/>
    <w:basedOn w:val="734"/>
    <w:link w:val="90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02" w:customStyle="1">
    <w:name w:val="Footer Char"/>
    <w:basedOn w:val="735"/>
    <w:link w:val="901"/>
    <w:uiPriority w:val="99"/>
    <w:pPr>
      <w:pBdr/>
      <w:spacing/>
      <w:ind/>
    </w:pPr>
  </w:style>
  <w:style w:type="paragraph" w:styleId="903" w:customStyle="1">
    <w:name w:val="Caption"/>
    <w:basedOn w:val="734"/>
    <w:next w:val="734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904">
    <w:name w:val="footnote text"/>
    <w:basedOn w:val="734"/>
    <w:link w:val="90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5" w:customStyle="1">
    <w:name w:val="Текст сноски Знак"/>
    <w:basedOn w:val="735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906">
    <w:name w:val="footnote reference"/>
    <w:basedOn w:val="735"/>
    <w:uiPriority w:val="99"/>
    <w:semiHidden/>
    <w:unhideWhenUsed/>
    <w:pPr>
      <w:pBdr/>
      <w:spacing/>
      <w:ind/>
    </w:pPr>
    <w:rPr>
      <w:vertAlign w:val="superscript"/>
    </w:rPr>
  </w:style>
  <w:style w:type="paragraph" w:styleId="907">
    <w:name w:val="endnote text"/>
    <w:basedOn w:val="734"/>
    <w:link w:val="90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8" w:customStyle="1">
    <w:name w:val="Текст концевой сноски Знак"/>
    <w:basedOn w:val="735"/>
    <w:link w:val="907"/>
    <w:uiPriority w:val="99"/>
    <w:semiHidden/>
    <w:pPr>
      <w:pBdr/>
      <w:spacing/>
      <w:ind/>
    </w:pPr>
    <w:rPr>
      <w:sz w:val="20"/>
      <w:szCs w:val="20"/>
    </w:rPr>
  </w:style>
  <w:style w:type="character" w:styleId="909">
    <w:name w:val="endnote reference"/>
    <w:basedOn w:val="735"/>
    <w:uiPriority w:val="99"/>
    <w:semiHidden/>
    <w:unhideWhenUsed/>
    <w:pPr>
      <w:pBdr/>
      <w:spacing/>
      <w:ind/>
    </w:pPr>
    <w:rPr>
      <w:vertAlign w:val="superscript"/>
    </w:rPr>
  </w:style>
  <w:style w:type="character" w:styleId="910">
    <w:name w:val="Hyperlink"/>
    <w:pPr>
      <w:pBdr/>
      <w:spacing/>
      <w:ind/>
    </w:pPr>
    <w:rPr>
      <w:color w:val="0000ff"/>
      <w:u w:val="single"/>
    </w:rPr>
  </w:style>
  <w:style w:type="character" w:styleId="911">
    <w:name w:val="FollowedHyperlink"/>
    <w:basedOn w:val="73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12">
    <w:name w:val="toc 1"/>
    <w:basedOn w:val="734"/>
    <w:next w:val="734"/>
    <w:uiPriority w:val="39"/>
    <w:unhideWhenUsed/>
    <w:pPr>
      <w:pBdr/>
      <w:spacing w:after="100"/>
      <w:ind/>
    </w:pPr>
  </w:style>
  <w:style w:type="paragraph" w:styleId="913">
    <w:name w:val="toc 2"/>
    <w:basedOn w:val="734"/>
    <w:next w:val="734"/>
    <w:uiPriority w:val="39"/>
    <w:unhideWhenUsed/>
    <w:pPr>
      <w:pBdr/>
      <w:spacing w:after="100"/>
      <w:ind w:left="220"/>
    </w:pPr>
  </w:style>
  <w:style w:type="paragraph" w:styleId="914">
    <w:name w:val="toc 3"/>
    <w:basedOn w:val="734"/>
    <w:next w:val="734"/>
    <w:uiPriority w:val="39"/>
    <w:unhideWhenUsed/>
    <w:pPr>
      <w:pBdr/>
      <w:spacing w:after="100"/>
      <w:ind w:left="440"/>
    </w:pPr>
  </w:style>
  <w:style w:type="paragraph" w:styleId="915">
    <w:name w:val="toc 4"/>
    <w:basedOn w:val="734"/>
    <w:next w:val="734"/>
    <w:uiPriority w:val="39"/>
    <w:unhideWhenUsed/>
    <w:pPr>
      <w:pBdr/>
      <w:spacing w:after="100"/>
      <w:ind w:left="660"/>
    </w:pPr>
  </w:style>
  <w:style w:type="paragraph" w:styleId="916">
    <w:name w:val="toc 5"/>
    <w:basedOn w:val="734"/>
    <w:next w:val="734"/>
    <w:uiPriority w:val="39"/>
    <w:unhideWhenUsed/>
    <w:pPr>
      <w:pBdr/>
      <w:spacing w:after="100"/>
      <w:ind w:left="880"/>
    </w:pPr>
  </w:style>
  <w:style w:type="paragraph" w:styleId="917">
    <w:name w:val="toc 6"/>
    <w:basedOn w:val="734"/>
    <w:next w:val="734"/>
    <w:uiPriority w:val="39"/>
    <w:unhideWhenUsed/>
    <w:pPr>
      <w:pBdr/>
      <w:spacing w:after="100"/>
      <w:ind w:left="1100"/>
    </w:pPr>
  </w:style>
  <w:style w:type="paragraph" w:styleId="918">
    <w:name w:val="toc 7"/>
    <w:basedOn w:val="734"/>
    <w:next w:val="734"/>
    <w:uiPriority w:val="39"/>
    <w:unhideWhenUsed/>
    <w:pPr>
      <w:pBdr/>
      <w:spacing w:after="100"/>
      <w:ind w:left="1320"/>
    </w:pPr>
  </w:style>
  <w:style w:type="paragraph" w:styleId="919">
    <w:name w:val="toc 8"/>
    <w:basedOn w:val="734"/>
    <w:next w:val="734"/>
    <w:uiPriority w:val="39"/>
    <w:unhideWhenUsed/>
    <w:pPr>
      <w:pBdr/>
      <w:spacing w:after="100"/>
      <w:ind w:left="1540"/>
    </w:pPr>
  </w:style>
  <w:style w:type="paragraph" w:styleId="920">
    <w:name w:val="toc 9"/>
    <w:basedOn w:val="734"/>
    <w:next w:val="734"/>
    <w:uiPriority w:val="39"/>
    <w:unhideWhenUsed/>
    <w:pPr>
      <w:pBdr/>
      <w:spacing w:after="100"/>
      <w:ind w:left="1760"/>
    </w:pPr>
  </w:style>
  <w:style w:type="paragraph" w:styleId="921">
    <w:name w:val="TOC Heading"/>
    <w:uiPriority w:val="39"/>
    <w:unhideWhenUsed/>
    <w:pPr>
      <w:pBdr/>
      <w:spacing/>
      <w:ind/>
    </w:pPr>
  </w:style>
  <w:style w:type="paragraph" w:styleId="922">
    <w:name w:val="table of figures"/>
    <w:basedOn w:val="734"/>
    <w:next w:val="734"/>
    <w:uiPriority w:val="99"/>
    <w:unhideWhenUsed/>
    <w:pPr>
      <w:pBdr/>
      <w:spacing/>
      <w:ind/>
    </w:pPr>
  </w:style>
  <w:style w:type="paragraph" w:styleId="923">
    <w:name w:val="Header"/>
    <w:basedOn w:val="734"/>
    <w:link w:val="924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4" w:customStyle="1">
    <w:name w:val="Верхний колонтитул Знак"/>
    <w:basedOn w:val="735"/>
    <w:link w:val="923"/>
    <w:uiPriority w:val="99"/>
    <w:pPr>
      <w:pBdr/>
      <w:spacing/>
      <w:ind/>
    </w:pPr>
  </w:style>
  <w:style w:type="paragraph" w:styleId="925">
    <w:name w:val="Footer"/>
    <w:basedOn w:val="734"/>
    <w:link w:val="92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6" w:customStyle="1">
    <w:name w:val="Нижний колонтитул Знак"/>
    <w:basedOn w:val="735"/>
    <w:link w:val="925"/>
    <w:uiPriority w:val="99"/>
    <w:pPr>
      <w:pBdr/>
      <w:spacing/>
      <w:ind/>
    </w:pPr>
  </w:style>
  <w:style w:type="paragraph" w:styleId="927">
    <w:name w:val="Balloon Text"/>
    <w:basedOn w:val="734"/>
    <w:link w:val="928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8" w:customStyle="1">
    <w:name w:val="Текст выноски Знак"/>
    <w:link w:val="92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9" w:customStyle="1">
    <w:name w:val="ConsPlusNormal"/>
    <w:pPr>
      <w:pBdr/>
      <w:spacing/>
      <w:ind w:firstLine="720"/>
    </w:pPr>
    <w:rPr>
      <w:rFonts w:ascii="Arial" w:hAnsi="Arial" w:eastAsia="Times New Roman" w:cs="Arial"/>
      <w:lang w:eastAsia="ru-RU"/>
    </w:rPr>
  </w:style>
  <w:style w:type="paragraph" w:styleId="930">
    <w:name w:val="Plain Text"/>
    <w:basedOn w:val="734"/>
    <w:link w:val="931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31" w:customStyle="1">
    <w:name w:val="Текст Знак"/>
    <w:link w:val="930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32" w:customStyle="1">
    <w:name w:val="paragraph scxw163741632 bcx0"/>
    <w:basedOn w:val="734"/>
    <w:pPr>
      <w:pBdr/>
      <w:spacing w:after="100" w:afterAutospacing="1" w:before="100" w:beforeAutospacing="1"/>
      <w:ind/>
    </w:pPr>
  </w:style>
  <w:style w:type="character" w:styleId="933" w:customStyle="1">
    <w:name w:val="Интернет-ссылка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5</cp:revision>
  <dcterms:created xsi:type="dcterms:W3CDTF">2026-02-24T07:52:00Z</dcterms:created>
  <dcterms:modified xsi:type="dcterms:W3CDTF">2026-02-25T07:14:07Z</dcterms:modified>
  <cp:version>786432</cp:version>
</cp:coreProperties>
</file>