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12"/>
        <w:numPr>
          <w:ilvl w:val="0"/>
          <w:numId w:val="0"/>
        </w:numPr>
        <w:pBdr/>
        <w:shd w:val="clear" w:color="auto" w:fill="ffffff"/>
        <w:spacing w:line="360" w:lineRule="auto"/>
        <w:ind w:firstLine="0" w:left="0"/>
        <w:jc w:val="center"/>
        <w:outlineLvl w:val="0"/>
        <w:rPr>
          <w:rFonts w:ascii="Segoe UI" w:hAnsi="Segoe UI" w:cs="Segoe UI"/>
          <w:color w:val="000000"/>
          <w:sz w:val="30"/>
          <w:szCs w:val="30"/>
        </w:rPr>
      </w:pP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</w:p>
    <w:p>
      <w:pPr>
        <w:pStyle w:val="793"/>
        <w:pBdr/>
        <w:spacing/>
        <w:ind/>
        <w:jc w:val="center"/>
        <w:rPr/>
      </w:pPr>
      <w:r>
        <w:rPr>
          <w:rFonts w:ascii="Segoe UI" w:hAnsi="Segoe UI" w:cs="Segoe UI"/>
          <w:b/>
          <w:sz w:val="32"/>
          <w:szCs w:val="32"/>
          <w:lang w:val="ru-RU"/>
        </w:rPr>
        <w:t xml:space="preserve">О функционировании «Телефона доверия» по вопросам противодействия коррупции</w:t>
      </w:r>
      <w:r/>
    </w:p>
    <w:p>
      <w:pPr>
        <w:pStyle w:val="712"/>
        <w:numPr>
          <w:ilvl w:val="0"/>
          <w:numId w:val="0"/>
        </w:numPr>
        <w:pBdr/>
        <w:shd w:val="clear" w:color="auto" w:fill="ffffff"/>
        <w:spacing/>
        <w:ind w:firstLine="0" w:left="0"/>
        <w:jc w:val="both"/>
        <w:outlineLvl w:val="0"/>
        <w:rPr/>
      </w:pPr>
      <w:r/>
      <w:r/>
    </w:p>
    <w:p>
      <w:pPr>
        <w:pStyle w:val="712"/>
        <w:numPr>
          <w:ilvl w:val="0"/>
          <w:numId w:val="0"/>
        </w:numPr>
        <w:pBdr/>
        <w:shd w:val="clear" w:color="auto" w:fill="ffffff"/>
        <w:spacing/>
        <w:ind w:firstLine="567" w:left="0"/>
        <w:jc w:val="both"/>
        <w:outlineLvl w:val="0"/>
        <w:rPr/>
      </w:pPr>
      <w:r/>
      <w:r/>
    </w:p>
    <w:p>
      <w:pPr>
        <w:pStyle w:val="712"/>
        <w:numPr>
          <w:ilvl w:val="0"/>
          <w:numId w:val="0"/>
        </w:numPr>
        <w:pBdr/>
        <w:shd w:val="clear" w:color="auto" w:fill="ffffff"/>
        <w:spacing/>
        <w:ind w:firstLine="567" w:left="0"/>
        <w:jc w:val="both"/>
        <w:outlineLvl w:val="0"/>
        <w:rPr/>
      </w:pPr>
      <w:r>
        <w:rPr>
          <w:rFonts w:ascii="Segoe UI" w:hAnsi="Segoe UI" w:cs="Segoe UI"/>
        </w:rPr>
        <w:t xml:space="preserve">Филиал ППК «Роскадастр» по Ре</w:t>
      </w:r>
      <w:r>
        <w:rPr>
          <w:rFonts w:ascii="Segoe UI" w:hAnsi="Segoe UI" w:cs="Segoe UI"/>
        </w:rPr>
        <w:t xml:space="preserve">с</w:t>
      </w:r>
      <w:r>
        <w:rPr>
          <w:rFonts w:ascii="Segoe UI" w:hAnsi="Segoe UI" w:cs="Segoe UI"/>
        </w:rPr>
        <w:t xml:space="preserve">публике Карелия напоминает, что в целях совершенствования работы ППК «Роскадастр» в вопросах противодействия коррупции и оперативного реагирования на возможные коррупционные проявления организована работа единого телефона доверия</w:t>
      </w:r>
      <w:r>
        <w:rPr>
          <w:rFonts w:ascii="Segoe UI" w:hAnsi="Segoe UI" w:cs="Segoe UI"/>
        </w:rPr>
        <w:t xml:space="preserve">:</w:t>
      </w:r>
      <w:r>
        <w:rPr>
          <w:rFonts w:ascii="Segoe UI" w:hAnsi="Segoe UI" w:cs="Segoe UI"/>
        </w:rPr>
        <w:t xml:space="preserve"> </w:t>
      </w:r>
      <w:r/>
    </w:p>
    <w:p>
      <w:pPr>
        <w:pStyle w:val="712"/>
        <w:numPr>
          <w:ilvl w:val="0"/>
          <w:numId w:val="0"/>
        </w:numPr>
        <w:pBdr/>
        <w:shd w:val="clear" w:color="auto" w:fill="ffffff"/>
        <w:spacing/>
        <w:ind w:firstLine="567" w:left="0"/>
        <w:jc w:val="both"/>
        <w:outlineLvl w:val="0"/>
        <w:rPr>
          <w:rFonts w:ascii="Segoe UI" w:hAnsi="Segoe UI" w:cs="Segoe UI"/>
          <w:highlight w:val="none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  <w:highlight w:val="none"/>
        </w:rPr>
      </w:r>
    </w:p>
    <w:p>
      <w:pPr>
        <w:pStyle w:val="712"/>
        <w:numPr>
          <w:ilvl w:val="0"/>
          <w:numId w:val="0"/>
        </w:numPr>
        <w:pBdr/>
        <w:shd w:val="clear" w:color="auto" w:fill="ffffff"/>
        <w:spacing/>
        <w:ind w:firstLine="567" w:left="0"/>
        <w:jc w:val="both"/>
        <w:outlineLvl w:val="0"/>
        <w:rPr>
          <w:b/>
          <w:bCs/>
        </w:rPr>
      </w:pPr>
      <w:r>
        <w:rPr>
          <w:rFonts w:ascii="Segoe UI" w:hAnsi="Segoe UI" w:cs="Segoe UI"/>
          <w:b/>
          <w:bCs/>
        </w:rPr>
        <w:t xml:space="preserve">8-800-100-18-18.</w:t>
      </w:r>
      <w:r>
        <w:rPr>
          <w:b/>
          <w:bCs/>
        </w:rPr>
      </w:r>
    </w:p>
    <w:p>
      <w:pPr>
        <w:pStyle w:val="712"/>
        <w:numPr>
          <w:ilvl w:val="0"/>
          <w:numId w:val="0"/>
        </w:numPr>
        <w:pBdr/>
        <w:shd w:val="clear" w:color="auto" w:fill="ffffff"/>
        <w:spacing/>
        <w:ind w:firstLine="567" w:left="0"/>
        <w:jc w:val="both"/>
        <w:outlineLvl w:val="0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Style w:val="712"/>
        <w:numPr>
          <w:ilvl w:val="0"/>
          <w:numId w:val="0"/>
        </w:numPr>
        <w:pBdr/>
        <w:shd w:val="clear" w:color="auto" w:fill="ffffff"/>
        <w:spacing/>
        <w:ind w:firstLine="567" w:left="0"/>
        <w:jc w:val="both"/>
        <w:outlineLvl w:val="0"/>
        <w:rPr/>
      </w:pPr>
      <w:r>
        <w:rPr>
          <w:rFonts w:ascii="Segoe UI" w:hAnsi="Segoe UI" w:cs="Segoe UI"/>
        </w:rPr>
        <w:t xml:space="preserve">Телефон доверия работает круглосуточно в автоматическом режиме. </w:t>
      </w:r>
      <w:r/>
    </w:p>
    <w:p>
      <w:pPr>
        <w:pStyle w:val="712"/>
        <w:numPr>
          <w:ilvl w:val="0"/>
          <w:numId w:val="0"/>
        </w:numPr>
        <w:pBdr/>
        <w:shd w:val="clear" w:color="auto" w:fill="ffffff"/>
        <w:spacing/>
        <w:ind w:firstLine="567" w:left="0"/>
        <w:jc w:val="both"/>
        <w:outlineLvl w:val="0"/>
        <w:rPr/>
      </w:pPr>
      <w:r>
        <w:rPr>
          <w:rFonts w:ascii="Segoe UI" w:hAnsi="Segoe UI" w:cs="Segoe UI"/>
        </w:rPr>
        <w:t xml:space="preserve">Все сообщения записываются. Конфиденциальность сообщений гарантируется. </w:t>
      </w:r>
      <w:r/>
    </w:p>
    <w:p>
      <w:pPr>
        <w:pStyle w:val="712"/>
        <w:numPr>
          <w:ilvl w:val="0"/>
          <w:numId w:val="0"/>
        </w:numPr>
        <w:pBdr/>
        <w:shd w:val="clear" w:color="auto" w:fill="ffffff"/>
        <w:spacing/>
        <w:ind w:firstLine="567" w:left="0"/>
        <w:jc w:val="both"/>
        <w:outlineLvl w:val="0"/>
        <w:rPr/>
      </w:pPr>
      <w:r>
        <w:rPr>
          <w:rFonts w:ascii="Segoe UI" w:hAnsi="Segoe UI" w:cs="Segoe UI"/>
        </w:rPr>
        <w:t xml:space="preserve">Для направления ответа по существу обращения</w:t>
      </w:r>
      <w:r>
        <w:rPr>
          <w:rFonts w:ascii="Segoe UI" w:hAnsi="Segoe UI" w:cs="Segoe UI"/>
        </w:rPr>
        <w:t xml:space="preserve"> необходимо сообщить номер телефона, почтовый адрес или адрес электронной почты. </w:t>
      </w:r>
      <w:r/>
    </w:p>
    <w:p>
      <w:pPr>
        <w:pStyle w:val="712"/>
        <w:numPr>
          <w:ilvl w:val="0"/>
          <w:numId w:val="0"/>
        </w:numPr>
        <w:pBdr/>
        <w:shd w:val="clear" w:color="auto" w:fill="ffffff"/>
        <w:spacing/>
        <w:ind w:firstLine="567" w:left="0"/>
        <w:jc w:val="both"/>
        <w:outlineLvl w:val="0"/>
        <w:rPr>
          <w:rFonts w:ascii="Segoe UI" w:hAnsi="Segoe UI" w:cs="Segoe UI"/>
          <w:highlight w:val="none"/>
        </w:rPr>
      </w:pPr>
      <w:r>
        <w:rPr>
          <w:rFonts w:ascii="Segoe UI" w:hAnsi="Segoe UI" w:cs="Segoe UI"/>
        </w:rPr>
        <w:t xml:space="preserve">По мнению директора регионального Роскадастра </w:t>
      </w:r>
      <w:r>
        <w:rPr>
          <w:rFonts w:ascii="Segoe UI" w:hAnsi="Segoe UI" w:cs="Segoe UI"/>
          <w:b/>
          <w:bCs/>
        </w:rPr>
        <w:t xml:space="preserve">Галины Дегтевой</w:t>
      </w:r>
      <w:r>
        <w:rPr>
          <w:rFonts w:ascii="Segoe UI" w:hAnsi="Segoe UI" w:cs="Segoe UI"/>
          <w:b w:val="0"/>
          <w:bCs w:val="0"/>
        </w:rPr>
        <w:t xml:space="preserve">,</w:t>
      </w:r>
      <w:r>
        <w:rPr>
          <w:rFonts w:ascii="Segoe UI" w:hAnsi="Segoe UI" w:cs="Segoe UI"/>
        </w:rPr>
        <w:t xml:space="preserve"> функционирование телефона доверия по вопросам противодействия коррупции является одним из действенных способов пресечения коррупционных правонарушений  и формирования в обществе нетерпимости к коррупционному поведению.</w:t>
      </w:r>
      <w:r>
        <w:rPr>
          <w:rFonts w:ascii="Segoe UI" w:hAnsi="Segoe UI" w:cs="Segoe UI"/>
          <w:highlight w:val="none"/>
        </w:rPr>
      </w:r>
    </w:p>
    <w:p>
      <w:pPr>
        <w:pStyle w:val="712"/>
        <w:numPr>
          <w:ilvl w:val="0"/>
          <w:numId w:val="0"/>
        </w:numPr>
        <w:pBdr/>
        <w:shd w:val="clear" w:color="auto" w:fill="ffffff"/>
        <w:spacing/>
        <w:ind w:firstLine="567" w:left="0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712"/>
        <w:numPr>
          <w:ilvl w:val="0"/>
          <w:numId w:val="0"/>
        </w:numPr>
        <w:pBdr/>
        <w:shd w:val="clear" w:color="auto" w:fill="ffffff"/>
        <w:spacing/>
        <w:ind w:firstLine="567" w:left="0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712"/>
        <w:numPr>
          <w:ilvl w:val="0"/>
          <w:numId w:val="0"/>
        </w:numPr>
        <w:pBdr/>
        <w:shd w:val="clear" w:color="auto" w:fill="ffffff"/>
        <w:spacing/>
        <w:ind w:firstLine="0" w:left="0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712"/>
        <w:numPr>
          <w:ilvl w:val="0"/>
          <w:numId w:val="0"/>
        </w:numPr>
        <w:pBdr/>
        <w:shd w:val="clear" w:color="auto" w:fill="ffffff"/>
        <w:spacing/>
        <w:ind w:firstLine="567" w:left="0"/>
        <w:jc w:val="right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Материал подготовлен пресс-службой </w:t>
      </w:r>
      <w:r>
        <w:rPr>
          <w:rFonts w:ascii="Segoe UI" w:hAnsi="Segoe UI" w:cs="Segoe UI"/>
        </w:rPr>
      </w:r>
    </w:p>
    <w:p>
      <w:pPr>
        <w:pStyle w:val="712"/>
        <w:numPr>
          <w:ilvl w:val="0"/>
          <w:numId w:val="0"/>
        </w:numPr>
        <w:pBdr/>
        <w:shd w:val="clear" w:color="auto" w:fill="ffffff"/>
        <w:spacing/>
        <w:ind w:firstLine="567" w:left="0"/>
        <w:jc w:val="right"/>
        <w:outlineLvl w:val="0"/>
        <w:rPr>
          <w:rFonts w:ascii="Segoe UI" w:hAnsi="Segoe UI" w:eastAsia="Calibri" w:cs="Segoe UI"/>
        </w:rPr>
      </w:pPr>
      <w:r>
        <w:rPr>
          <w:rFonts w:ascii="Segoe UI" w:hAnsi="Segoe UI" w:cs="Segoe UI"/>
        </w:rPr>
        <w:t xml:space="preserve">филиала ППК «Роскадастр» по Республике Карелия</w:t>
      </w:r>
      <w:r>
        <w:rPr>
          <w:rFonts w:ascii="Segoe UI" w:hAnsi="Segoe UI" w:eastAsia="Calibri" w:cs="Segoe UI"/>
        </w:rPr>
      </w:r>
    </w:p>
    <w:p>
      <w:pPr>
        <w:pStyle w:val="712"/>
        <w:numPr>
          <w:ilvl w:val="0"/>
          <w:numId w:val="0"/>
        </w:numPr>
        <w:pBdr/>
        <w:shd w:val="clear" w:color="auto" w:fill="ffffff"/>
        <w:spacing w:line="276" w:lineRule="auto"/>
        <w:ind w:firstLine="567" w:left="0"/>
        <w:jc w:val="right"/>
        <w:outlineLvl w:val="0"/>
        <w:rPr>
          <w:rStyle w:val="757"/>
          <w:rFonts w:ascii="Arial" w:hAnsi="Arial" w:cs="Arial"/>
          <w:color w:val="2a5885"/>
          <w:sz w:val="20"/>
          <w:szCs w:val="20"/>
          <w:shd w:val="clear" w:color="auto" w:fill="ffffff"/>
        </w:rPr>
      </w:pPr>
      <w:r>
        <w:rPr>
          <w:rStyle w:val="757"/>
          <w:rFonts w:ascii="Segoe UI" w:hAnsi="Segoe UI" w:cs="Segoe UI"/>
          <w:color w:val="2a5885"/>
          <w:shd w:val="clear" w:color="auto" w:fill="ffffff"/>
        </w:rPr>
        <w:t xml:space="preserve">#РоскадастрКарелии</w:t>
      </w:r>
      <w:r>
        <w:rPr>
          <w:rStyle w:val="757"/>
          <w:rFonts w:ascii="Arial" w:hAnsi="Arial" w:cs="Arial"/>
          <w:color w:val="2a5885"/>
          <w:sz w:val="20"/>
          <w:szCs w:val="20"/>
          <w:shd w:val="clear" w:color="auto" w:fill="ffffff"/>
        </w:rPr>
      </w:r>
    </w:p>
    <w:p>
      <w:pPr>
        <w:pStyle w:val="791"/>
        <w:pBdr>
          <w:bottom w:val="single" w:color="000000" w:sz="12" w:space="1"/>
        </w:pBdr>
        <w:spacing/>
        <w:ind w:firstLine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712"/>
        <w:pBdr/>
        <w:spacing w:line="360" w:lineRule="auto"/>
        <w:ind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712"/>
        <w:numPr>
          <w:ilvl w:val="0"/>
          <w:numId w:val="0"/>
        </w:numPr>
        <w:pBdr/>
        <w:shd w:val="clear" w:color="auto" w:fill="ffffff"/>
        <w:spacing w:line="360" w:lineRule="auto"/>
        <w:ind w:firstLine="0" w:left="0"/>
        <w:outlineLvl w:val="0"/>
        <w:rPr>
          <w:rFonts w:ascii="Segoe UI" w:hAnsi="Segoe UI" w:eastAsia="Calibri" w:cs="Segoe UI"/>
          <w:sz w:val="18"/>
          <w:szCs w:val="18"/>
        </w:rPr>
      </w:pPr>
      <w:r>
        <w:rPr>
          <w:rFonts w:ascii="Segoe UI" w:hAnsi="Segoe UI" w:eastAsia="Calibri" w:cs="Segoe UI"/>
          <w:sz w:val="18"/>
          <w:szCs w:val="18"/>
        </w:rPr>
        <w:t xml:space="preserve">пресс-служба филиала ППК «Роскадастр»</w:t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712"/>
        <w:pBdr/>
        <w:spacing w:line="360" w:lineRule="auto"/>
        <w:ind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8 (8142) 71 73 46(доб.2)</w:t>
      </w:r>
      <w:r>
        <w:rPr>
          <w:rFonts w:ascii="Segoe UI" w:hAnsi="Segoe UI" w:cs="Segoe UI"/>
          <w:sz w:val="18"/>
          <w:szCs w:val="18"/>
        </w:rPr>
      </w:r>
    </w:p>
    <w:p>
      <w:pPr>
        <w:pStyle w:val="712"/>
        <w:pBdr/>
        <w:spacing w:line="360" w:lineRule="auto"/>
        <w:ind/>
        <w:rPr>
          <w:rFonts w:ascii="Segoe UI" w:hAnsi="Segoe UI" w:cs="Segoe UI"/>
          <w:color w:val="0070c0"/>
          <w:sz w:val="18"/>
          <w:szCs w:val="18"/>
        </w:rPr>
      </w:pPr>
      <w:r>
        <w:rPr>
          <w:rFonts w:ascii="Segoe UI" w:hAnsi="Segoe UI" w:cs="Segoe UI"/>
          <w:color w:val="0070c0"/>
          <w:sz w:val="18"/>
          <w:szCs w:val="18"/>
          <w:lang w:val="en-US"/>
        </w:rPr>
        <w:t xml:space="preserve">press</w:t>
      </w:r>
      <w:r>
        <w:rPr>
          <w:rFonts w:ascii="Segoe UI" w:hAnsi="Segoe UI" w:cs="Segoe UI"/>
          <w:color w:val="0070c0"/>
          <w:sz w:val="18"/>
          <w:szCs w:val="18"/>
        </w:rPr>
        <w:t xml:space="preserve">@10.kadastr.ru</w:t>
      </w:r>
      <w:r>
        <w:rPr>
          <w:rFonts w:ascii="Segoe UI" w:hAnsi="Segoe UI" w:cs="Segoe UI"/>
          <w:color w:val="0070c0"/>
          <w:sz w:val="18"/>
          <w:szCs w:val="18"/>
        </w:rPr>
      </w:r>
    </w:p>
    <w:p>
      <w:pPr>
        <w:pStyle w:val="712"/>
        <w:pBdr/>
        <w:spacing w:line="360" w:lineRule="auto"/>
        <w:ind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185005, г. Петрозаводск, пр. Первомайский, д. 33</w:t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8"/>
      <w:headerReference w:type="even" r:id="rId9"/>
      <w:headerReference w:type="first" r:id="rId10"/>
      <w:footnotePr/>
      <w:endnotePr/>
      <w:type w:val="nextPage"/>
      <w:pgSz w:h="16838" w:orient="portrait" w:w="11906"/>
      <w:pgMar w:top="341" w:right="707" w:bottom="284" w:left="993" w:header="284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Noto Sans Devanagari">
    <w:panose1 w:val="020B0502040504020204"/>
  </w:font>
  <w:font w:name="Consolas">
    <w:panose1 w:val="020B0603020203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2"/>
      <w:pBdr/>
      <w:spacing/>
      <w:ind/>
      <w:rPr>
        <w:rFonts w:ascii="Segoe UI" w:hAnsi="Segoe UI" w:cs="Segoe UI"/>
        <w:b/>
        <w:sz w:val="32"/>
        <w:szCs w:val="32"/>
        <w:lang w:eastAsia="sk-SK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2541905" cy="393700"/>
              <wp:effectExtent l="0" t="0" r="0" b="0"/>
              <wp:docPr id="1" name="_x005F_x0000_i1026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_x005F_x0000_i1026" descr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541905" cy="3937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200.15pt;height:31.0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4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2"/>
      <w:pBdr/>
      <w:spacing/>
      <w:ind/>
      <w:rPr>
        <w:rFonts w:ascii="Segoe UI" w:hAnsi="Segoe UI" w:cs="Segoe UI"/>
        <w:b/>
        <w:sz w:val="32"/>
        <w:szCs w:val="32"/>
        <w:lang w:eastAsia="sk-SK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2541905" cy="393700"/>
              <wp:effectExtent l="0" t="0" r="0" b="0"/>
              <wp:docPr id="2" name="_x005F_x0000_i1026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_x005F_x0000_i1026" descr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541905" cy="3937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width:200.15pt;height:31.0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148" w:default="1">
    <w:name w:val="No List"/>
    <w:uiPriority w:val="99"/>
    <w:semiHidden/>
    <w:unhideWhenUsed/>
    <w:pPr>
      <w:pBdr/>
      <w:spacing/>
      <w:ind/>
    </w:pPr>
  </w:style>
  <w:style w:type="paragraph" w:styleId="712" w:default="1">
    <w:name w:val="Normal"/>
    <w:qFormat/>
    <w:pPr>
      <w:widowControl w:val="true"/>
      <w:pBdr/>
      <w:bidi w:val="false"/>
      <w:spacing w:after="0" w:before="0"/>
      <w:ind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ru-RU" w:eastAsia="ru-RU" w:bidi="ar-SA"/>
    </w:rPr>
  </w:style>
  <w:style w:type="paragraph" w:styleId="713">
    <w:name w:val="Heading 1"/>
    <w:basedOn w:val="712"/>
    <w:next w:val="712"/>
    <w:link w:val="723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14">
    <w:name w:val="Heading 2"/>
    <w:basedOn w:val="712"/>
    <w:next w:val="712"/>
    <w:link w:val="724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715">
    <w:name w:val="Heading 3"/>
    <w:basedOn w:val="712"/>
    <w:next w:val="712"/>
    <w:link w:val="72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716">
    <w:name w:val="Heading 4"/>
    <w:basedOn w:val="712"/>
    <w:next w:val="712"/>
    <w:link w:val="7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717">
    <w:name w:val="Heading 5"/>
    <w:basedOn w:val="712"/>
    <w:next w:val="712"/>
    <w:link w:val="72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718">
    <w:name w:val="Heading 6"/>
    <w:basedOn w:val="712"/>
    <w:next w:val="712"/>
    <w:link w:val="728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19">
    <w:name w:val="Heading 7"/>
    <w:basedOn w:val="712"/>
    <w:next w:val="712"/>
    <w:link w:val="729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20">
    <w:name w:val="Heading 8"/>
    <w:basedOn w:val="712"/>
    <w:next w:val="712"/>
    <w:link w:val="730"/>
    <w:uiPriority w:val="9"/>
    <w:unhideWhenUsed/>
    <w:qFormat/>
    <w:pPr>
      <w:keepNext w:val="true"/>
      <w:keepLines w:val="true"/>
      <w:pBdr/>
      <w:spacing w:after="0" w:before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21">
    <w:name w:val="Heading 9"/>
    <w:basedOn w:val="712"/>
    <w:next w:val="712"/>
    <w:link w:val="731"/>
    <w:uiPriority w:val="9"/>
    <w:unhideWhenUsed/>
    <w:qFormat/>
    <w:pPr>
      <w:keepNext w:val="true"/>
      <w:keepLines w:val="true"/>
      <w:pBdr/>
      <w:spacing w:after="0" w:before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22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723">
    <w:name w:val="Heading 1 Char"/>
    <w:basedOn w:val="722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24">
    <w:name w:val="Heading 2 Char"/>
    <w:basedOn w:val="722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25">
    <w:name w:val="Heading 3 Char"/>
    <w:basedOn w:val="722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26">
    <w:name w:val="Heading 4 Char"/>
    <w:basedOn w:val="722"/>
    <w:uiPriority w:val="9"/>
    <w:qFormat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27">
    <w:name w:val="Heading 5 Char"/>
    <w:basedOn w:val="722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28">
    <w:name w:val="Heading 6 Char"/>
    <w:basedOn w:val="722"/>
    <w:uiPriority w:val="9"/>
    <w:qFormat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29">
    <w:name w:val="Heading 7 Char"/>
    <w:basedOn w:val="722"/>
    <w:uiPriority w:val="9"/>
    <w:qFormat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30">
    <w:name w:val="Heading 8 Char"/>
    <w:basedOn w:val="722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31">
    <w:name w:val="Heading 9 Char"/>
    <w:basedOn w:val="722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32">
    <w:name w:val="Title Char"/>
    <w:basedOn w:val="722"/>
    <w:uiPriority w:val="10"/>
    <w:qFormat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33">
    <w:name w:val="Subtitle Char"/>
    <w:basedOn w:val="722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34">
    <w:name w:val="Quote Char"/>
    <w:basedOn w:val="722"/>
    <w:link w:val="768"/>
    <w:uiPriority w:val="29"/>
    <w:qFormat/>
    <w:pPr>
      <w:pBdr/>
      <w:spacing/>
      <w:ind/>
    </w:pPr>
    <w:rPr>
      <w:i/>
      <w:iCs/>
      <w:color w:val="404040" w:themeColor="text1" w:themeTint="BF"/>
    </w:rPr>
  </w:style>
  <w:style w:type="character" w:styleId="735">
    <w:name w:val="Intense Emphasis"/>
    <w:basedOn w:val="72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36">
    <w:name w:val="Intense Quote Char"/>
    <w:basedOn w:val="722"/>
    <w:link w:val="770"/>
    <w:uiPriority w:val="30"/>
    <w:qFormat/>
    <w:pPr>
      <w:pBdr/>
      <w:spacing/>
      <w:ind/>
    </w:pPr>
    <w:rPr>
      <w:i/>
      <w:iCs/>
      <w:color w:val="0f4761" w:themeColor="accent1" w:themeShade="BF"/>
    </w:rPr>
  </w:style>
  <w:style w:type="character" w:styleId="737">
    <w:name w:val="Intense Reference"/>
    <w:basedOn w:val="72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38">
    <w:name w:val="Subtle Emphasis"/>
    <w:basedOn w:val="72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39">
    <w:name w:val="Emphasis"/>
    <w:basedOn w:val="722"/>
    <w:uiPriority w:val="20"/>
    <w:qFormat/>
    <w:pPr>
      <w:pBdr/>
      <w:spacing/>
      <w:ind/>
    </w:pPr>
    <w:rPr>
      <w:i/>
      <w:iCs/>
    </w:rPr>
  </w:style>
  <w:style w:type="character" w:styleId="740">
    <w:name w:val="Strong"/>
    <w:basedOn w:val="722"/>
    <w:uiPriority w:val="22"/>
    <w:qFormat/>
    <w:pPr>
      <w:pBdr/>
      <w:spacing/>
      <w:ind/>
    </w:pPr>
    <w:rPr>
      <w:b/>
      <w:bCs/>
    </w:rPr>
  </w:style>
  <w:style w:type="character" w:styleId="741">
    <w:name w:val="Subtle Reference"/>
    <w:basedOn w:val="72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42">
    <w:name w:val="Book Title"/>
    <w:basedOn w:val="72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43">
    <w:name w:val="Header Char"/>
    <w:basedOn w:val="722"/>
    <w:uiPriority w:val="99"/>
    <w:qFormat/>
    <w:pPr>
      <w:pBdr/>
      <w:spacing/>
      <w:ind/>
    </w:pPr>
  </w:style>
  <w:style w:type="character" w:styleId="744">
    <w:name w:val="Footer Char"/>
    <w:basedOn w:val="722"/>
    <w:uiPriority w:val="99"/>
    <w:qFormat/>
    <w:pPr>
      <w:pBdr/>
      <w:spacing/>
      <w:ind/>
    </w:pPr>
  </w:style>
  <w:style w:type="character" w:styleId="745">
    <w:name w:val="Footnote Text Char"/>
    <w:basedOn w:val="722"/>
    <w:uiPriority w:val="99"/>
    <w:semiHidden/>
    <w:qFormat/>
    <w:pPr>
      <w:pBdr/>
      <w:spacing/>
      <w:ind/>
    </w:pPr>
    <w:rPr>
      <w:sz w:val="20"/>
      <w:szCs w:val="20"/>
    </w:rPr>
  </w:style>
  <w:style w:type="character" w:styleId="746">
    <w:name w:val="Символ сноски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747">
    <w:name w:val="footnote reference"/>
    <w:pPr>
      <w:pBdr/>
      <w:spacing/>
      <w:ind/>
    </w:pPr>
    <w:rPr>
      <w:vertAlign w:val="superscript"/>
    </w:rPr>
  </w:style>
  <w:style w:type="character" w:styleId="748">
    <w:name w:val="Endnote Text Char"/>
    <w:basedOn w:val="722"/>
    <w:uiPriority w:val="99"/>
    <w:semiHidden/>
    <w:qFormat/>
    <w:pPr>
      <w:pBdr/>
      <w:spacing/>
      <w:ind/>
    </w:pPr>
    <w:rPr>
      <w:sz w:val="20"/>
      <w:szCs w:val="20"/>
    </w:rPr>
  </w:style>
  <w:style w:type="character" w:styleId="749">
    <w:name w:val="Символ концевой сноски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750">
    <w:name w:val="endnote reference"/>
    <w:pPr>
      <w:pBdr/>
      <w:spacing/>
      <w:ind/>
    </w:pPr>
    <w:rPr>
      <w:vertAlign w:val="superscript"/>
    </w:rPr>
  </w:style>
  <w:style w:type="character" w:styleId="751">
    <w:name w:val="Hyperlink"/>
    <w:uiPriority w:val="99"/>
    <w:semiHidden/>
    <w:unhideWhenUsed/>
    <w:pPr>
      <w:pBdr/>
      <w:spacing/>
      <w:ind/>
    </w:pPr>
    <w:rPr>
      <w:color w:val="0000ff"/>
      <w:u w:val="single"/>
    </w:rPr>
  </w:style>
  <w:style w:type="character" w:styleId="752">
    <w:name w:val="FollowedHyperlink"/>
    <w:basedOn w:val="72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53">
    <w:name w:val="Основной шрифт абзаца"/>
    <w:uiPriority w:val="1"/>
    <w:unhideWhenUsed/>
    <w:qFormat/>
    <w:pPr>
      <w:pBdr/>
      <w:spacing/>
      <w:ind/>
    </w:pPr>
  </w:style>
  <w:style w:type="character" w:styleId="754">
    <w:name w:val="Верхний колонтитул Знак"/>
    <w:basedOn w:val="753"/>
    <w:uiPriority w:val="99"/>
    <w:qFormat/>
    <w:pPr>
      <w:pBdr/>
      <w:spacing/>
      <w:ind/>
    </w:pPr>
  </w:style>
  <w:style w:type="character" w:styleId="755">
    <w:name w:val="Нижний колонтитул Знак"/>
    <w:basedOn w:val="753"/>
    <w:uiPriority w:val="99"/>
    <w:qFormat/>
    <w:pPr>
      <w:pBdr/>
      <w:spacing/>
      <w:ind/>
    </w:pPr>
  </w:style>
  <w:style w:type="character" w:styleId="756">
    <w:name w:val="Текст выноски Знак"/>
    <w:link w:val="790"/>
    <w:uiPriority w:val="99"/>
    <w:semiHidden/>
    <w:qFormat/>
    <w:pPr>
      <w:pBdr/>
      <w:spacing/>
      <w:ind/>
    </w:pPr>
    <w:rPr>
      <w:rFonts w:ascii="Tahoma" w:hAnsi="Tahoma" w:cs="Tahoma"/>
      <w:sz w:val="16"/>
      <w:szCs w:val="16"/>
    </w:rPr>
  </w:style>
  <w:style w:type="character" w:styleId="757">
    <w:name w:val="Гиперссылка"/>
    <w:qFormat/>
    <w:pPr>
      <w:pBdr/>
      <w:spacing/>
      <w:ind/>
    </w:pPr>
    <w:rPr>
      <w:color w:val="0000ff"/>
      <w:u w:val="single"/>
    </w:rPr>
  </w:style>
  <w:style w:type="character" w:styleId="758">
    <w:name w:val="Текст Знак"/>
    <w:link w:val="793"/>
    <w:uiPriority w:val="99"/>
    <w:qFormat/>
    <w:pPr>
      <w:pBdr/>
      <w:spacing/>
      <w:ind/>
    </w:pPr>
    <w:rPr>
      <w:rFonts w:ascii="Consolas" w:hAnsi="Consolas"/>
      <w:sz w:val="21"/>
      <w:szCs w:val="21"/>
    </w:rPr>
  </w:style>
  <w:style w:type="character" w:styleId="759">
    <w:name w:val="Выделение"/>
    <w:uiPriority w:val="20"/>
    <w:qFormat/>
    <w:pPr>
      <w:pBdr/>
      <w:spacing/>
      <w:ind/>
    </w:pPr>
    <w:rPr>
      <w:i/>
      <w:iCs/>
    </w:rPr>
  </w:style>
  <w:style w:type="character" w:styleId="760">
    <w:name w:val="line number"/>
    <w:pPr>
      <w:pBdr/>
      <w:spacing/>
      <w:ind/>
    </w:pPr>
  </w:style>
  <w:style w:type="paragraph" w:styleId="761">
    <w:name w:val="Заголовок"/>
    <w:basedOn w:val="712"/>
    <w:next w:val="762"/>
    <w:qFormat/>
    <w:pPr>
      <w:keepNext w:val="true"/>
      <w:pBdr/>
      <w:spacing w:after="120" w:before="240"/>
      <w:ind/>
    </w:pPr>
    <w:rPr>
      <w:rFonts w:ascii="Times New Roman" w:hAnsi="Times New Roman" w:eastAsia="Tahoma" w:cs="Noto Sans Devanagari"/>
      <w:sz w:val="28"/>
      <w:szCs w:val="28"/>
    </w:rPr>
  </w:style>
  <w:style w:type="paragraph" w:styleId="762">
    <w:name w:val="Body Text"/>
    <w:basedOn w:val="712"/>
    <w:pPr>
      <w:pBdr/>
      <w:spacing w:after="140" w:before="0" w:line="276" w:lineRule="auto"/>
      <w:ind/>
    </w:pPr>
  </w:style>
  <w:style w:type="paragraph" w:styleId="763">
    <w:name w:val="List"/>
    <w:basedOn w:val="762"/>
    <w:pPr>
      <w:pBdr/>
      <w:spacing/>
      <w:ind/>
    </w:pPr>
    <w:rPr>
      <w:rFonts w:ascii="Times New Roman" w:hAnsi="Times New Roman" w:cs="Noto Sans Devanagari"/>
    </w:rPr>
  </w:style>
  <w:style w:type="paragraph" w:styleId="764">
    <w:name w:val="Caption"/>
    <w:basedOn w:val="712"/>
    <w:next w:val="712"/>
    <w:uiPriority w:val="35"/>
    <w:unhideWhenUsed/>
    <w:qFormat/>
    <w:pPr>
      <w:pBdr/>
      <w:spacing w:after="200" w:before="0" w:line="240" w:lineRule="auto"/>
      <w:ind/>
    </w:pPr>
    <w:rPr>
      <w:i/>
      <w:iCs/>
      <w:color w:val="0e2841" w:themeColor="text2"/>
      <w:sz w:val="18"/>
      <w:szCs w:val="18"/>
    </w:rPr>
  </w:style>
  <w:style w:type="paragraph" w:styleId="765">
    <w:name w:val="Указатель"/>
    <w:basedOn w:val="712"/>
    <w:qFormat/>
    <w:pPr>
      <w:suppressLineNumbers w:val="true"/>
      <w:pBdr/>
      <w:spacing/>
      <w:ind/>
    </w:pPr>
    <w:rPr>
      <w:rFonts w:ascii="Times New Roman" w:hAnsi="Times New Roman" w:cs="Noto Sans Devanagari"/>
    </w:rPr>
  </w:style>
  <w:style w:type="paragraph" w:styleId="766">
    <w:name w:val="Title"/>
    <w:basedOn w:val="712"/>
    <w:next w:val="712"/>
    <w:link w:val="732"/>
    <w:uiPriority w:val="10"/>
    <w:qFormat/>
    <w:pPr>
      <w:pBdr/>
      <w:spacing w:after="80" w:before="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paragraph" w:styleId="767">
    <w:name w:val="Subtitle"/>
    <w:basedOn w:val="712"/>
    <w:next w:val="712"/>
    <w:link w:val="733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768">
    <w:name w:val="Quote"/>
    <w:basedOn w:val="712"/>
    <w:next w:val="712"/>
    <w:link w:val="734"/>
    <w:uiPriority w:val="29"/>
    <w:qFormat/>
    <w:pPr>
      <w:pBdr/>
      <w:spacing w:after="0" w:before="160"/>
      <w:ind/>
      <w:jc w:val="center"/>
    </w:pPr>
    <w:rPr>
      <w:i/>
      <w:iCs/>
      <w:color w:val="404040" w:themeColor="text1" w:themeTint="BF"/>
    </w:rPr>
  </w:style>
  <w:style w:type="paragraph" w:styleId="769">
    <w:name w:val="List Paragraph"/>
    <w:basedOn w:val="712"/>
    <w:uiPriority w:val="34"/>
    <w:qFormat/>
    <w:pPr>
      <w:pBdr/>
      <w:spacing w:after="0" w:before="0"/>
      <w:ind w:left="720"/>
      <w:contextualSpacing w:val="true"/>
    </w:pPr>
  </w:style>
  <w:style w:type="paragraph" w:styleId="770">
    <w:name w:val="Intense Quote"/>
    <w:basedOn w:val="712"/>
    <w:next w:val="712"/>
    <w:link w:val="7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paragraph" w:styleId="771">
    <w:name w:val="No Spacing"/>
    <w:basedOn w:val="712"/>
    <w:uiPriority w:val="1"/>
    <w:qFormat/>
    <w:pPr>
      <w:pBdr/>
      <w:spacing w:after="0" w:before="0" w:line="240" w:lineRule="auto"/>
      <w:ind/>
    </w:pPr>
  </w:style>
  <w:style w:type="paragraph" w:styleId="772">
    <w:name w:val="Колонтитул"/>
    <w:basedOn w:val="712"/>
    <w:qFormat/>
    <w:pPr>
      <w:pBdr/>
      <w:spacing/>
      <w:ind/>
    </w:pPr>
  </w:style>
  <w:style w:type="paragraph" w:styleId="773">
    <w:name w:val="Header and Footer"/>
    <w:basedOn w:val="712"/>
    <w:qFormat/>
    <w:pPr>
      <w:pBdr/>
      <w:spacing/>
      <w:ind/>
    </w:pPr>
  </w:style>
  <w:style w:type="paragraph" w:styleId="774">
    <w:name w:val="Header"/>
    <w:basedOn w:val="712"/>
    <w:link w:val="754"/>
    <w:uiPriority w:val="99"/>
    <w:unhideWhenUsed/>
    <w:pPr>
      <w:pBdr/>
      <w:tabs>
        <w:tab w:val="clear" w:leader="none" w:pos="708"/>
        <w:tab w:val="center" w:leader="none" w:pos="4677"/>
        <w:tab w:val="right" w:leader="none" w:pos="9355"/>
      </w:tabs>
      <w:spacing/>
      <w:ind/>
    </w:pPr>
    <w:rPr>
      <w:rFonts w:ascii="Calibri" w:hAnsi="Calibri" w:eastAsia="Calibri"/>
      <w:sz w:val="22"/>
      <w:szCs w:val="22"/>
      <w:lang w:eastAsia="en-US"/>
    </w:rPr>
  </w:style>
  <w:style w:type="paragraph" w:styleId="775">
    <w:name w:val="Footer"/>
    <w:basedOn w:val="712"/>
    <w:link w:val="755"/>
    <w:uiPriority w:val="99"/>
    <w:unhideWhenUsed/>
    <w:pPr>
      <w:pBdr/>
      <w:tabs>
        <w:tab w:val="clear" w:leader="none" w:pos="708"/>
        <w:tab w:val="center" w:leader="none" w:pos="4677"/>
        <w:tab w:val="right" w:leader="none" w:pos="9355"/>
      </w:tabs>
      <w:spacing/>
      <w:ind/>
    </w:pPr>
  </w:style>
  <w:style w:type="paragraph" w:styleId="776">
    <w:name w:val="footnote text"/>
    <w:basedOn w:val="712"/>
    <w:link w:val="745"/>
    <w:uiPriority w:val="99"/>
    <w:semiHidden/>
    <w:unhideWhenUsed/>
    <w:pPr>
      <w:pBdr/>
      <w:spacing w:after="0" w:before="0" w:line="240" w:lineRule="auto"/>
      <w:ind/>
    </w:pPr>
    <w:rPr>
      <w:sz w:val="20"/>
      <w:szCs w:val="20"/>
    </w:rPr>
  </w:style>
  <w:style w:type="paragraph" w:styleId="777">
    <w:name w:val="endnote text"/>
    <w:basedOn w:val="712"/>
    <w:link w:val="748"/>
    <w:uiPriority w:val="99"/>
    <w:semiHidden/>
    <w:unhideWhenUsed/>
    <w:pPr>
      <w:pBdr/>
      <w:spacing w:after="0" w:before="0" w:line="240" w:lineRule="auto"/>
      <w:ind/>
    </w:pPr>
    <w:rPr>
      <w:sz w:val="20"/>
      <w:szCs w:val="20"/>
    </w:rPr>
  </w:style>
  <w:style w:type="paragraph" w:styleId="778">
    <w:name w:val="toc 1"/>
    <w:basedOn w:val="712"/>
    <w:next w:val="712"/>
    <w:uiPriority w:val="39"/>
    <w:unhideWhenUsed/>
    <w:pPr>
      <w:pBdr/>
      <w:spacing w:after="100" w:before="0"/>
      <w:ind/>
    </w:pPr>
  </w:style>
  <w:style w:type="paragraph" w:styleId="779">
    <w:name w:val="toc 2"/>
    <w:basedOn w:val="712"/>
    <w:next w:val="712"/>
    <w:uiPriority w:val="39"/>
    <w:unhideWhenUsed/>
    <w:pPr>
      <w:pBdr/>
      <w:spacing w:after="100" w:before="0"/>
      <w:ind w:left="220"/>
    </w:pPr>
  </w:style>
  <w:style w:type="paragraph" w:styleId="780">
    <w:name w:val="toc 3"/>
    <w:basedOn w:val="712"/>
    <w:next w:val="712"/>
    <w:uiPriority w:val="39"/>
    <w:unhideWhenUsed/>
    <w:pPr>
      <w:pBdr/>
      <w:spacing w:after="100" w:before="0"/>
      <w:ind w:left="440"/>
    </w:pPr>
  </w:style>
  <w:style w:type="paragraph" w:styleId="781">
    <w:name w:val="toc 4"/>
    <w:basedOn w:val="712"/>
    <w:next w:val="712"/>
    <w:uiPriority w:val="39"/>
    <w:unhideWhenUsed/>
    <w:pPr>
      <w:pBdr/>
      <w:spacing w:after="100" w:before="0"/>
      <w:ind w:left="660"/>
    </w:pPr>
  </w:style>
  <w:style w:type="paragraph" w:styleId="782">
    <w:name w:val="toc 5"/>
    <w:basedOn w:val="712"/>
    <w:next w:val="712"/>
    <w:uiPriority w:val="39"/>
    <w:unhideWhenUsed/>
    <w:pPr>
      <w:pBdr/>
      <w:spacing w:after="100" w:before="0"/>
      <w:ind w:left="880"/>
    </w:pPr>
  </w:style>
  <w:style w:type="paragraph" w:styleId="783">
    <w:name w:val="toc 6"/>
    <w:basedOn w:val="712"/>
    <w:next w:val="712"/>
    <w:uiPriority w:val="39"/>
    <w:unhideWhenUsed/>
    <w:pPr>
      <w:pBdr/>
      <w:spacing w:after="100" w:before="0"/>
      <w:ind w:left="1100"/>
    </w:pPr>
  </w:style>
  <w:style w:type="paragraph" w:styleId="784">
    <w:name w:val="toc 7"/>
    <w:basedOn w:val="712"/>
    <w:next w:val="712"/>
    <w:uiPriority w:val="39"/>
    <w:unhideWhenUsed/>
    <w:pPr>
      <w:pBdr/>
      <w:spacing w:after="100" w:before="0"/>
      <w:ind w:left="1320"/>
    </w:pPr>
  </w:style>
  <w:style w:type="paragraph" w:styleId="785">
    <w:name w:val="toc 8"/>
    <w:basedOn w:val="712"/>
    <w:next w:val="712"/>
    <w:uiPriority w:val="39"/>
    <w:unhideWhenUsed/>
    <w:pPr>
      <w:pBdr/>
      <w:spacing w:after="100" w:before="0"/>
      <w:ind w:left="1540"/>
    </w:pPr>
  </w:style>
  <w:style w:type="paragraph" w:styleId="786">
    <w:name w:val="toc 9"/>
    <w:basedOn w:val="712"/>
    <w:next w:val="712"/>
    <w:uiPriority w:val="39"/>
    <w:unhideWhenUsed/>
    <w:pPr>
      <w:pBdr/>
      <w:spacing w:after="100" w:before="0"/>
      <w:ind w:left="1760"/>
    </w:pPr>
  </w:style>
  <w:style w:type="paragraph" w:styleId="787">
    <w:name w:val="index heading"/>
    <w:basedOn w:val="761"/>
    <w:pPr>
      <w:pBdr/>
      <w:spacing/>
      <w:ind/>
    </w:pPr>
  </w:style>
  <w:style w:type="paragraph" w:styleId="788">
    <w:name w:val="TOC Heading"/>
    <w:uiPriority w:val="39"/>
    <w:unhideWhenUsed/>
    <w:qFormat/>
    <w:pPr>
      <w:widowControl w:val="true"/>
      <w:pBdr/>
      <w:bidi w:val="false"/>
      <w:spacing w:after="0" w:before="0"/>
      <w:ind/>
      <w:jc w:val="left"/>
    </w:pPr>
    <w:rPr>
      <w:rFonts w:ascii="Calibri" w:hAnsi="Calibri" w:eastAsia="Calibri" w:cs="Times New Roman"/>
      <w:color w:val="auto"/>
      <w:sz w:val="20"/>
      <w:szCs w:val="20"/>
      <w:lang w:val="ru-RU" w:eastAsia="zh-CN" w:bidi="ar-SA"/>
    </w:rPr>
  </w:style>
  <w:style w:type="paragraph" w:styleId="789">
    <w:name w:val="table of figures"/>
    <w:basedOn w:val="712"/>
    <w:next w:val="712"/>
    <w:uiPriority w:val="99"/>
    <w:unhideWhenUsed/>
    <w:pPr>
      <w:pBdr/>
      <w:spacing w:after="0" w:afterAutospacing="0" w:before="0"/>
      <w:ind/>
    </w:pPr>
  </w:style>
  <w:style w:type="paragraph" w:styleId="790">
    <w:name w:val="Текст выноски"/>
    <w:basedOn w:val="712"/>
    <w:link w:val="756"/>
    <w:uiPriority w:val="99"/>
    <w:semiHidden/>
    <w:unhideWhenUsed/>
    <w:qFormat/>
    <w:pPr>
      <w:pBdr/>
      <w:spacing/>
      <w:ind/>
    </w:pPr>
    <w:rPr>
      <w:rFonts w:ascii="Tahoma" w:hAnsi="Tahoma" w:eastAsia="Calibri"/>
      <w:sz w:val="16"/>
      <w:szCs w:val="16"/>
      <w:lang w:val="en-US" w:eastAsia="en-US"/>
    </w:rPr>
  </w:style>
  <w:style w:type="paragraph" w:styleId="791">
    <w:name w:val="ConsPlusNormal"/>
    <w:qFormat/>
    <w:pPr>
      <w:widowControl w:val="true"/>
      <w:pBdr/>
      <w:bidi w:val="false"/>
      <w:spacing w:after="0" w:before="0"/>
      <w:ind w:firstLine="720"/>
      <w:jc w:val="left"/>
    </w:pPr>
    <w:rPr>
      <w:rFonts w:ascii="Arial" w:hAnsi="Arial" w:eastAsia="Times New Roman" w:cs="Arial"/>
      <w:color w:val="auto"/>
      <w:sz w:val="20"/>
      <w:szCs w:val="20"/>
      <w:lang w:val="ru-RU" w:eastAsia="ru-RU" w:bidi="ar-SA"/>
    </w:rPr>
  </w:style>
  <w:style w:type="paragraph" w:styleId="792">
    <w:name w:val="Абзац списка"/>
    <w:basedOn w:val="712"/>
    <w:uiPriority w:val="34"/>
    <w:qFormat/>
    <w:pPr>
      <w:pBdr/>
      <w:spacing w:after="0" w:before="0"/>
      <w:ind w:left="720"/>
      <w:contextualSpacing w:val="true"/>
    </w:pPr>
    <w:rPr>
      <w:szCs w:val="20"/>
    </w:rPr>
  </w:style>
  <w:style w:type="paragraph" w:styleId="793">
    <w:name w:val="Текст"/>
    <w:basedOn w:val="712"/>
    <w:link w:val="758"/>
    <w:uiPriority w:val="99"/>
    <w:unhideWhenUsed/>
    <w:qFormat/>
    <w:pPr>
      <w:pBdr/>
      <w:spacing/>
      <w:ind/>
    </w:pPr>
    <w:rPr>
      <w:rFonts w:ascii="Consolas" w:hAnsi="Consolas" w:eastAsia="Calibri"/>
      <w:sz w:val="21"/>
      <w:szCs w:val="21"/>
      <w:lang w:val="en-US" w:eastAsia="en-US"/>
    </w:rPr>
  </w:style>
  <w:style w:type="paragraph" w:styleId="794">
    <w:name w:val="paragraph scxw163741632 bcx0"/>
    <w:basedOn w:val="712"/>
    <w:qFormat/>
    <w:pPr>
      <w:pBdr/>
      <w:spacing w:afterAutospacing="1" w:beforeAutospacing="1"/>
      <w:ind/>
    </w:pPr>
  </w:style>
  <w:style w:type="numbering" w:styleId="795">
    <w:name w:val="Без списка"/>
    <w:uiPriority w:val="99"/>
    <w:semiHidden/>
    <w:unhideWhenUsed/>
    <w:qFormat/>
    <w:pPr>
      <w:pBdr/>
      <w:spacing/>
      <w:ind/>
    </w:pPr>
  </w:style>
  <w:style w:type="numbering" w:styleId="796">
    <w:name w:val="Нет списка"/>
    <w:uiPriority w:val="99"/>
    <w:semiHidden/>
    <w:unhideWhenUsed/>
    <w:qFormat/>
    <w:pPr>
      <w:pBdr/>
      <w:spacing/>
      <w:ind/>
    </w:pPr>
  </w:style>
  <w:style w:type="table" w:styleId="797" w:default="1">
    <w:name w:val="Normal Table"/>
    <w:uiPriority w:val="99"/>
    <w:semiHidden/>
    <w:unhideWhenUsed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Table Grid"/>
    <w:basedOn w:val="797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Table Grid Light"/>
    <w:basedOn w:val="797"/>
    <w:uiPriority w:val="59"/>
    <w:pPr>
      <w:pBdr/>
      <w:spacing w:after="0" w:line="240" w:lineRule="auto"/>
      <w:ind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1"/>
    <w:basedOn w:val="797"/>
    <w:uiPriority w:val="59"/>
    <w:pPr>
      <w:pBdr/>
      <w:spacing w:after="0" w:line="240" w:lineRule="auto"/>
      <w:ind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2"/>
    <w:basedOn w:val="797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Plain Table 3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Plain Table 4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Plain Table 5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1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2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3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1 Light - Accent 4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1 Light - Accent 5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1 Light - Accent 6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1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2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3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2 - Accent 4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2 - Accent 5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2 - Accent 6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1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2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3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3 - Accent 4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3 - Accent 5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3 - Accent 6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"/>
    <w:basedOn w:val="79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1"/>
    <w:basedOn w:val="79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ce6f2" w:themeFill="accent1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2"/>
    <w:basedOn w:val="79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3"/>
    <w:basedOn w:val="79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4 - Accent 4"/>
    <w:basedOn w:val="79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4 - Accent 5"/>
    <w:basedOn w:val="79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4 - Accent 6"/>
    <w:basedOn w:val="79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1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2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3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5 Dark- Accent 4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5 Dark - Accent 5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5 Dark - Accent 6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1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2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2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3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6 Colorful - Accent 4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6 Colorful - Accent 5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6 Colorful - Accent 6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1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2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2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3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7 Colorful - Accent 4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7 Colorful - Accent 5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7 Colorful - Accent 6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rPr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1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2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3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1 Light - Accent 4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1 Light - Accent 5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1 Light - Accent 6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1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2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3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2 - Accent 4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2 - Accent 5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2 - Accent 6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1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2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3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3 - Accent 4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3 - Accent 5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3 - Accent 6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1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2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3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4 - Accent 4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4 - Accent 5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4 - Accent 6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1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2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3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5 Dark - Accent 4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5 Dark - Accent 5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5 Dark - Accent 6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1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2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3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6 Colorful - Accent 4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6 Colorful - Accent 5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6 Colorful - Accent 6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1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1" w:sz="4" w:space="0"/>
      </w:tblBorders>
    </w:tblPr>
    <w:tcPr>
      <w:tcBorders/>
    </w:tcPr>
    <w:tblStylePr w:type="band1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2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3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7 Colorful - Accent 4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7 Colorful - Accent 5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7 Colorful - Accent 6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1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8d7ea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8d7ea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2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3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ned - Accent 4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ned - Accent 5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ned - Accent 6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1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8d7ea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8d7ea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2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3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 &amp; Lined - Accent 4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&amp; Lined - Accent 5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&amp; Lined - Accent 6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1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2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3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Bordered - Accent 4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Bordered - Accent 5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Bordered - Accent 6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Обычная таблица"/>
    <w:uiPriority w:val="99"/>
    <w:semiHidden/>
    <w:unhideWhenUsed/>
    <w:qFormat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HeadingPairs>
    <vt:vector size="0" baseType="variant"/>
  </HeadingPairs>
  <TitlesOfParts>
    <vt:vector size="0" baseType="lpstr"/>
  </TitlesOfPart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Zareckii</dc:creator>
  <dc:description/>
  <dc:language>ru-RU</dc:language>
  <cp:revision>14</cp:revision>
  <dcterms:created xsi:type="dcterms:W3CDTF">2024-06-21T11:13:00Z</dcterms:created>
  <dcterms:modified xsi:type="dcterms:W3CDTF">2026-03-04T11:59:04Z</dcterms:modified>
  <cp:version>786432</cp:version>
</cp:coreProperties>
</file>